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58" w:rsidRPr="00EB00E3" w:rsidRDefault="006C78CF" w:rsidP="00877FCC">
      <w:pPr>
        <w:ind w:firstLineChars="300" w:firstLine="720"/>
        <w:rPr>
          <w:sz w:val="24"/>
          <w:szCs w:val="24"/>
        </w:rPr>
      </w:pPr>
      <w:r w:rsidRPr="00EB00E3">
        <w:rPr>
          <w:rFonts w:hint="eastAsia"/>
          <w:sz w:val="24"/>
          <w:szCs w:val="24"/>
        </w:rPr>
        <w:t>高原町</w:t>
      </w:r>
      <w:r w:rsidR="000E2DC8" w:rsidRPr="00EB00E3">
        <w:rPr>
          <w:rFonts w:hint="eastAsia"/>
          <w:sz w:val="24"/>
          <w:szCs w:val="24"/>
        </w:rPr>
        <w:t>介護予防・日常生活支援総合事業実施要綱</w:t>
      </w:r>
    </w:p>
    <w:p w:rsidR="000E2DC8" w:rsidRDefault="00830C3F" w:rsidP="00EB00E3">
      <w:pPr>
        <w:wordWrap w:val="0"/>
        <w:jc w:val="right"/>
        <w:rPr>
          <w:sz w:val="24"/>
          <w:szCs w:val="24"/>
        </w:rPr>
      </w:pPr>
      <w:r>
        <w:rPr>
          <w:rFonts w:hint="eastAsia"/>
          <w:sz w:val="24"/>
          <w:szCs w:val="24"/>
        </w:rPr>
        <w:t>平成２９年４</w:t>
      </w:r>
      <w:r w:rsidR="00EB00E3">
        <w:rPr>
          <w:rFonts w:hint="eastAsia"/>
          <w:sz w:val="24"/>
          <w:szCs w:val="24"/>
        </w:rPr>
        <w:t>月</w:t>
      </w:r>
      <w:r>
        <w:rPr>
          <w:rFonts w:hint="eastAsia"/>
          <w:sz w:val="24"/>
          <w:szCs w:val="24"/>
        </w:rPr>
        <w:t>１</w:t>
      </w:r>
      <w:r w:rsidR="00EB00E3">
        <w:rPr>
          <w:rFonts w:hint="eastAsia"/>
          <w:sz w:val="24"/>
          <w:szCs w:val="24"/>
        </w:rPr>
        <w:t>日</w:t>
      </w:r>
    </w:p>
    <w:p w:rsidR="00EB00E3" w:rsidRDefault="00830C3F" w:rsidP="00EB00E3">
      <w:pPr>
        <w:wordWrap w:val="0"/>
        <w:jc w:val="right"/>
        <w:rPr>
          <w:sz w:val="24"/>
          <w:szCs w:val="24"/>
        </w:rPr>
      </w:pPr>
      <w:r>
        <w:rPr>
          <w:rFonts w:hint="eastAsia"/>
          <w:sz w:val="24"/>
          <w:szCs w:val="24"/>
        </w:rPr>
        <w:t>ほほえみ館</w:t>
      </w:r>
    </w:p>
    <w:p w:rsidR="00EB00E3" w:rsidRDefault="00EB00E3">
      <w:pPr>
        <w:rPr>
          <w:sz w:val="24"/>
          <w:szCs w:val="24"/>
        </w:rPr>
      </w:pPr>
    </w:p>
    <w:p w:rsidR="000E2DC8" w:rsidRPr="00EB00E3" w:rsidRDefault="000E2DC8" w:rsidP="00877FCC">
      <w:pPr>
        <w:ind w:firstLineChars="100" w:firstLine="240"/>
        <w:rPr>
          <w:sz w:val="24"/>
          <w:szCs w:val="24"/>
        </w:rPr>
      </w:pPr>
      <w:r w:rsidRPr="00EB00E3">
        <w:rPr>
          <w:rFonts w:hint="eastAsia"/>
          <w:sz w:val="24"/>
          <w:szCs w:val="24"/>
        </w:rPr>
        <w:t>（趣旨）</w:t>
      </w:r>
    </w:p>
    <w:p w:rsidR="000E2DC8" w:rsidRPr="00EB00E3" w:rsidRDefault="000E2DC8" w:rsidP="00877FCC">
      <w:pPr>
        <w:ind w:left="240" w:hangingChars="100" w:hanging="240"/>
        <w:rPr>
          <w:sz w:val="24"/>
          <w:szCs w:val="24"/>
        </w:rPr>
      </w:pPr>
      <w:r w:rsidRPr="00EB00E3">
        <w:rPr>
          <w:rFonts w:hint="eastAsia"/>
          <w:sz w:val="24"/>
          <w:szCs w:val="24"/>
        </w:rPr>
        <w:t>第</w:t>
      </w:r>
      <w:r w:rsidR="007600EB" w:rsidRPr="00EB00E3">
        <w:rPr>
          <w:rFonts w:hint="eastAsia"/>
          <w:sz w:val="24"/>
          <w:szCs w:val="24"/>
        </w:rPr>
        <w:t>１</w:t>
      </w:r>
      <w:r w:rsidR="0055784B" w:rsidRPr="00EB00E3">
        <w:rPr>
          <w:rFonts w:hint="eastAsia"/>
          <w:sz w:val="24"/>
          <w:szCs w:val="24"/>
        </w:rPr>
        <w:t>条　この</w:t>
      </w:r>
      <w:r w:rsidR="00830C3F">
        <w:rPr>
          <w:rFonts w:hint="eastAsia"/>
          <w:sz w:val="24"/>
          <w:szCs w:val="24"/>
        </w:rPr>
        <w:t>要綱</w:t>
      </w:r>
      <w:r w:rsidR="0055784B" w:rsidRPr="00EB00E3">
        <w:rPr>
          <w:rFonts w:hint="eastAsia"/>
          <w:sz w:val="24"/>
          <w:szCs w:val="24"/>
        </w:rPr>
        <w:t>は</w:t>
      </w:r>
      <w:r w:rsidRPr="00EB00E3">
        <w:rPr>
          <w:rFonts w:hint="eastAsia"/>
          <w:sz w:val="24"/>
          <w:szCs w:val="24"/>
        </w:rPr>
        <w:t>、介護保険法（平成９年法律第</w:t>
      </w:r>
      <w:r w:rsidRPr="00EB00E3">
        <w:rPr>
          <w:rFonts w:hint="eastAsia"/>
          <w:sz w:val="24"/>
          <w:szCs w:val="24"/>
        </w:rPr>
        <w:t>123</w:t>
      </w:r>
      <w:r w:rsidRPr="00EB00E3">
        <w:rPr>
          <w:rFonts w:hint="eastAsia"/>
          <w:sz w:val="24"/>
          <w:szCs w:val="24"/>
        </w:rPr>
        <w:t>号。以下「法」という。）第</w:t>
      </w:r>
      <w:r w:rsidR="00EB00E3" w:rsidRPr="00EB00E3">
        <w:rPr>
          <w:rFonts w:hint="eastAsia"/>
          <w:sz w:val="24"/>
          <w:szCs w:val="24"/>
        </w:rPr>
        <w:t>１１５</w:t>
      </w:r>
      <w:r w:rsidRPr="00EB00E3">
        <w:rPr>
          <w:rFonts w:hint="eastAsia"/>
          <w:sz w:val="24"/>
          <w:szCs w:val="24"/>
        </w:rPr>
        <w:t>条の</w:t>
      </w:r>
      <w:r w:rsidR="00EB00E3" w:rsidRPr="00EB00E3">
        <w:rPr>
          <w:rFonts w:hint="eastAsia"/>
          <w:sz w:val="24"/>
          <w:szCs w:val="24"/>
        </w:rPr>
        <w:t>４５</w:t>
      </w:r>
      <w:r w:rsidR="00253A9D" w:rsidRPr="00EB00E3">
        <w:rPr>
          <w:rFonts w:hint="eastAsia"/>
          <w:sz w:val="24"/>
          <w:szCs w:val="24"/>
        </w:rPr>
        <w:t>の</w:t>
      </w:r>
      <w:r w:rsidR="00AF0CE9">
        <w:rPr>
          <w:rFonts w:hint="eastAsia"/>
          <w:sz w:val="24"/>
          <w:szCs w:val="24"/>
        </w:rPr>
        <w:t>第</w:t>
      </w:r>
      <w:r w:rsidR="00EB00E3" w:rsidRPr="00EB00E3">
        <w:rPr>
          <w:rFonts w:hint="eastAsia"/>
          <w:sz w:val="24"/>
          <w:szCs w:val="24"/>
        </w:rPr>
        <w:t>１</w:t>
      </w:r>
      <w:r w:rsidR="00253A9D" w:rsidRPr="00EB00E3">
        <w:rPr>
          <w:rFonts w:hint="eastAsia"/>
          <w:sz w:val="24"/>
          <w:szCs w:val="24"/>
        </w:rPr>
        <w:t>項に</w:t>
      </w:r>
      <w:r w:rsidR="007600EB" w:rsidRPr="00EB00E3">
        <w:rPr>
          <w:rFonts w:hint="eastAsia"/>
          <w:sz w:val="24"/>
          <w:szCs w:val="24"/>
        </w:rPr>
        <w:t>規定する介護予防・日常生活支援総合事業（以下「総合事業」という。）の実施に関し、</w:t>
      </w:r>
      <w:r w:rsidR="0055784B" w:rsidRPr="00EB00E3">
        <w:rPr>
          <w:rFonts w:hint="eastAsia"/>
          <w:sz w:val="24"/>
          <w:szCs w:val="24"/>
        </w:rPr>
        <w:t>法及び介護保険</w:t>
      </w:r>
      <w:r w:rsidR="00ED3AEC" w:rsidRPr="00EB00E3">
        <w:rPr>
          <w:rFonts w:hint="eastAsia"/>
          <w:sz w:val="24"/>
          <w:szCs w:val="24"/>
        </w:rPr>
        <w:t>法</w:t>
      </w:r>
      <w:r w:rsidR="0055784B" w:rsidRPr="00EB00E3">
        <w:rPr>
          <w:rFonts w:hint="eastAsia"/>
          <w:sz w:val="24"/>
          <w:szCs w:val="24"/>
        </w:rPr>
        <w:t>施行規則（平成</w:t>
      </w:r>
      <w:r w:rsidR="00EB00E3" w:rsidRPr="00EB00E3">
        <w:rPr>
          <w:rFonts w:hint="eastAsia"/>
          <w:sz w:val="24"/>
          <w:szCs w:val="24"/>
        </w:rPr>
        <w:t>１１</w:t>
      </w:r>
      <w:r w:rsidR="0055784B" w:rsidRPr="00EB00E3">
        <w:rPr>
          <w:rFonts w:hint="eastAsia"/>
          <w:sz w:val="24"/>
          <w:szCs w:val="24"/>
        </w:rPr>
        <w:t>年厚生省令第</w:t>
      </w:r>
      <w:r w:rsidR="00EB00E3" w:rsidRPr="00EB00E3">
        <w:rPr>
          <w:rFonts w:hint="eastAsia"/>
          <w:sz w:val="24"/>
          <w:szCs w:val="24"/>
        </w:rPr>
        <w:t>３６</w:t>
      </w:r>
      <w:r w:rsidR="0055784B" w:rsidRPr="00EB00E3">
        <w:rPr>
          <w:rFonts w:hint="eastAsia"/>
          <w:sz w:val="24"/>
          <w:szCs w:val="24"/>
        </w:rPr>
        <w:t>号。以下「</w:t>
      </w:r>
      <w:r w:rsidR="00ED3AEC" w:rsidRPr="00EB00E3">
        <w:rPr>
          <w:rFonts w:hint="eastAsia"/>
          <w:sz w:val="24"/>
          <w:szCs w:val="24"/>
        </w:rPr>
        <w:t>施行規則</w:t>
      </w:r>
      <w:r w:rsidR="0055784B" w:rsidRPr="00EB00E3">
        <w:rPr>
          <w:rFonts w:hint="eastAsia"/>
          <w:sz w:val="24"/>
          <w:szCs w:val="24"/>
        </w:rPr>
        <w:t>」という。）に定めるもののほか、</w:t>
      </w:r>
      <w:r w:rsidR="007600EB" w:rsidRPr="00EB00E3">
        <w:rPr>
          <w:rFonts w:hint="eastAsia"/>
          <w:sz w:val="24"/>
          <w:szCs w:val="24"/>
        </w:rPr>
        <w:t>必要な事項を定めるものとする。</w:t>
      </w:r>
    </w:p>
    <w:p w:rsidR="00EB00E3" w:rsidRPr="00EB00E3" w:rsidRDefault="00EB00E3" w:rsidP="00EB00E3">
      <w:pPr>
        <w:ind w:firstLineChars="100" w:firstLine="240"/>
        <w:rPr>
          <w:sz w:val="24"/>
          <w:szCs w:val="24"/>
        </w:rPr>
      </w:pPr>
      <w:r w:rsidRPr="00EB00E3">
        <w:rPr>
          <w:rFonts w:hint="eastAsia"/>
          <w:sz w:val="24"/>
          <w:szCs w:val="24"/>
        </w:rPr>
        <w:t>（事業の目的）</w:t>
      </w:r>
    </w:p>
    <w:p w:rsidR="00EB00E3" w:rsidRPr="00EB00E3" w:rsidRDefault="00AF0CE9" w:rsidP="00EB00E3">
      <w:pPr>
        <w:ind w:left="240" w:hangingChars="100" w:hanging="240"/>
        <w:rPr>
          <w:sz w:val="24"/>
          <w:szCs w:val="24"/>
        </w:rPr>
      </w:pPr>
      <w:r>
        <w:rPr>
          <w:rFonts w:hint="eastAsia"/>
          <w:sz w:val="24"/>
          <w:szCs w:val="24"/>
        </w:rPr>
        <w:t>第２条　総合事業は、町</w:t>
      </w:r>
      <w:r w:rsidR="00EB00E3" w:rsidRPr="00EB00E3">
        <w:rPr>
          <w:rFonts w:hint="eastAsia"/>
          <w:sz w:val="24"/>
          <w:szCs w:val="24"/>
        </w:rPr>
        <w:t>が中心となって、地域の実情に応じて、住民等の多様な主体が参画し、多様なサービスを充実することにより、地域の支え合いの体制づくりを推進し、居宅要支援被保険者等に対する効果的かつ効率的な支援等を可能とすることを目的とする。</w:t>
      </w:r>
    </w:p>
    <w:p w:rsidR="00646F07" w:rsidRPr="00EB00E3" w:rsidRDefault="00646F07" w:rsidP="00877FCC">
      <w:pPr>
        <w:ind w:firstLineChars="100" w:firstLine="240"/>
        <w:rPr>
          <w:sz w:val="24"/>
          <w:szCs w:val="24"/>
        </w:rPr>
      </w:pPr>
      <w:r w:rsidRPr="00EB00E3">
        <w:rPr>
          <w:rFonts w:hint="eastAsia"/>
          <w:sz w:val="24"/>
          <w:szCs w:val="24"/>
        </w:rPr>
        <w:t>（定義）</w:t>
      </w:r>
    </w:p>
    <w:p w:rsidR="00646F07" w:rsidRPr="00EB00E3" w:rsidRDefault="00646F07" w:rsidP="00877FCC">
      <w:pPr>
        <w:ind w:left="240" w:hangingChars="100" w:hanging="240"/>
        <w:rPr>
          <w:sz w:val="24"/>
          <w:szCs w:val="24"/>
        </w:rPr>
      </w:pPr>
      <w:r w:rsidRPr="00EB00E3">
        <w:rPr>
          <w:rFonts w:hint="eastAsia"/>
          <w:sz w:val="24"/>
          <w:szCs w:val="24"/>
        </w:rPr>
        <w:t>第</w:t>
      </w:r>
      <w:r w:rsidR="00EB00E3" w:rsidRPr="00EB00E3">
        <w:rPr>
          <w:rFonts w:hint="eastAsia"/>
          <w:sz w:val="24"/>
          <w:szCs w:val="24"/>
        </w:rPr>
        <w:t>３</w:t>
      </w:r>
      <w:r w:rsidRPr="00EB00E3">
        <w:rPr>
          <w:rFonts w:hint="eastAsia"/>
          <w:sz w:val="24"/>
          <w:szCs w:val="24"/>
        </w:rPr>
        <w:t>条　この</w:t>
      </w:r>
      <w:r w:rsidR="00830C3F">
        <w:rPr>
          <w:rFonts w:hint="eastAsia"/>
          <w:sz w:val="24"/>
          <w:szCs w:val="24"/>
        </w:rPr>
        <w:t>要綱</w:t>
      </w:r>
      <w:r w:rsidRPr="00EB00E3">
        <w:rPr>
          <w:rFonts w:hint="eastAsia"/>
          <w:sz w:val="24"/>
          <w:szCs w:val="24"/>
        </w:rPr>
        <w:t>における用語の意義は、法</w:t>
      </w:r>
      <w:r w:rsidR="00EB00E3">
        <w:rPr>
          <w:rFonts w:hint="eastAsia"/>
          <w:sz w:val="24"/>
          <w:szCs w:val="24"/>
        </w:rPr>
        <w:t>、</w:t>
      </w:r>
      <w:r w:rsidR="00064E50" w:rsidRPr="00EB00E3">
        <w:rPr>
          <w:rFonts w:hint="eastAsia"/>
          <w:sz w:val="24"/>
          <w:szCs w:val="24"/>
        </w:rPr>
        <w:t>施行規則</w:t>
      </w:r>
      <w:r w:rsidR="00EB00E3">
        <w:rPr>
          <w:rFonts w:hint="eastAsia"/>
          <w:sz w:val="24"/>
          <w:szCs w:val="24"/>
        </w:rPr>
        <w:t>、省令及び介護予防・日常生活支援総合事業の適切かつ有効な実施を図るための指針（平成２７年厚生労働省告示第１９６号）において使用する用語の</w:t>
      </w:r>
      <w:r w:rsidRPr="00EB00E3">
        <w:rPr>
          <w:rFonts w:hint="eastAsia"/>
          <w:sz w:val="24"/>
          <w:szCs w:val="24"/>
        </w:rPr>
        <w:t>例による。</w:t>
      </w:r>
    </w:p>
    <w:p w:rsidR="007600EB" w:rsidRPr="00EB00E3" w:rsidRDefault="007600EB" w:rsidP="00877FCC">
      <w:pPr>
        <w:ind w:firstLineChars="100" w:firstLine="240"/>
        <w:rPr>
          <w:sz w:val="24"/>
          <w:szCs w:val="24"/>
        </w:rPr>
      </w:pPr>
      <w:r w:rsidRPr="00EB00E3">
        <w:rPr>
          <w:rFonts w:hint="eastAsia"/>
          <w:sz w:val="24"/>
          <w:szCs w:val="24"/>
        </w:rPr>
        <w:t>（事業の</w:t>
      </w:r>
      <w:r w:rsidR="00D21D6F" w:rsidRPr="00EB00E3">
        <w:rPr>
          <w:rFonts w:hint="eastAsia"/>
          <w:sz w:val="24"/>
          <w:szCs w:val="24"/>
        </w:rPr>
        <w:t>内容</w:t>
      </w:r>
      <w:r w:rsidRPr="00EB00E3">
        <w:rPr>
          <w:rFonts w:hint="eastAsia"/>
          <w:sz w:val="24"/>
          <w:szCs w:val="24"/>
        </w:rPr>
        <w:t>）</w:t>
      </w:r>
    </w:p>
    <w:p w:rsidR="007600EB" w:rsidRPr="00EB00E3" w:rsidRDefault="007600EB">
      <w:pPr>
        <w:rPr>
          <w:sz w:val="24"/>
          <w:szCs w:val="24"/>
        </w:rPr>
      </w:pPr>
      <w:r w:rsidRPr="00EB00E3">
        <w:rPr>
          <w:rFonts w:hint="eastAsia"/>
          <w:sz w:val="24"/>
          <w:szCs w:val="24"/>
        </w:rPr>
        <w:t>第</w:t>
      </w:r>
      <w:r w:rsidR="007A63A0" w:rsidRPr="00EB00E3">
        <w:rPr>
          <w:rFonts w:hint="eastAsia"/>
          <w:sz w:val="24"/>
          <w:szCs w:val="24"/>
        </w:rPr>
        <w:t>４</w:t>
      </w:r>
      <w:r w:rsidRPr="00EB00E3">
        <w:rPr>
          <w:rFonts w:hint="eastAsia"/>
          <w:sz w:val="24"/>
          <w:szCs w:val="24"/>
        </w:rPr>
        <w:t xml:space="preserve">条　</w:t>
      </w:r>
      <w:r w:rsidR="006C78CF" w:rsidRPr="00EB00E3">
        <w:rPr>
          <w:rFonts w:hint="eastAsia"/>
          <w:sz w:val="24"/>
          <w:szCs w:val="24"/>
        </w:rPr>
        <w:t>町</w:t>
      </w:r>
      <w:r w:rsidR="00E90231" w:rsidRPr="00EB00E3">
        <w:rPr>
          <w:rFonts w:hint="eastAsia"/>
          <w:sz w:val="24"/>
          <w:szCs w:val="24"/>
        </w:rPr>
        <w:t>は、</w:t>
      </w:r>
      <w:r w:rsidRPr="00EB00E3">
        <w:rPr>
          <w:rFonts w:hint="eastAsia"/>
          <w:sz w:val="24"/>
          <w:szCs w:val="24"/>
        </w:rPr>
        <w:t>総合事業</w:t>
      </w:r>
      <w:r w:rsidR="00E90231" w:rsidRPr="00EB00E3">
        <w:rPr>
          <w:rFonts w:hint="eastAsia"/>
          <w:sz w:val="24"/>
          <w:szCs w:val="24"/>
        </w:rPr>
        <w:t>として</w:t>
      </w:r>
      <w:r w:rsidR="007A63A0" w:rsidRPr="00EB00E3">
        <w:rPr>
          <w:rFonts w:hint="eastAsia"/>
          <w:sz w:val="24"/>
          <w:szCs w:val="24"/>
        </w:rPr>
        <w:t>、</w:t>
      </w:r>
      <w:r w:rsidR="00E90231" w:rsidRPr="00EB00E3">
        <w:rPr>
          <w:rFonts w:hint="eastAsia"/>
          <w:sz w:val="24"/>
          <w:szCs w:val="24"/>
        </w:rPr>
        <w:t>次の各号</w:t>
      </w:r>
      <w:r w:rsidR="007A63A0" w:rsidRPr="00EB00E3">
        <w:rPr>
          <w:rFonts w:hint="eastAsia"/>
          <w:sz w:val="24"/>
          <w:szCs w:val="24"/>
        </w:rPr>
        <w:t>に掲げる事業を行うものとする</w:t>
      </w:r>
      <w:r w:rsidRPr="00EB00E3">
        <w:rPr>
          <w:rFonts w:hint="eastAsia"/>
          <w:sz w:val="24"/>
          <w:szCs w:val="24"/>
        </w:rPr>
        <w:t>。</w:t>
      </w:r>
    </w:p>
    <w:p w:rsidR="001C5331" w:rsidRDefault="00E90231" w:rsidP="001C5331">
      <w:pPr>
        <w:ind w:leftChars="68" w:left="568" w:hangingChars="177" w:hanging="425"/>
        <w:rPr>
          <w:sz w:val="24"/>
          <w:szCs w:val="24"/>
        </w:rPr>
      </w:pPr>
      <w:r w:rsidRPr="00EB00E3">
        <w:rPr>
          <w:rFonts w:hint="eastAsia"/>
          <w:sz w:val="24"/>
          <w:szCs w:val="24"/>
        </w:rPr>
        <w:t>（１）</w:t>
      </w:r>
      <w:r w:rsidR="00EB00E3">
        <w:rPr>
          <w:rFonts w:hint="eastAsia"/>
          <w:sz w:val="24"/>
          <w:szCs w:val="24"/>
        </w:rPr>
        <w:t>法第１１５条の４５第１項</w:t>
      </w:r>
      <w:r w:rsidR="001C5331">
        <w:rPr>
          <w:rFonts w:hint="eastAsia"/>
          <w:sz w:val="24"/>
          <w:szCs w:val="24"/>
        </w:rPr>
        <w:t>第１号に規定する第１号事業として、別表の事業区分の欄に掲げる事業（以下「サービス事業」という。）</w:t>
      </w:r>
    </w:p>
    <w:p w:rsidR="00E90231" w:rsidRPr="00EB00E3" w:rsidRDefault="00E90231" w:rsidP="001C5331">
      <w:pPr>
        <w:ind w:leftChars="68" w:left="568" w:hangingChars="177" w:hanging="425"/>
        <w:rPr>
          <w:sz w:val="24"/>
          <w:szCs w:val="24"/>
        </w:rPr>
      </w:pPr>
      <w:r w:rsidRPr="00EB00E3">
        <w:rPr>
          <w:rFonts w:hint="eastAsia"/>
          <w:sz w:val="24"/>
          <w:szCs w:val="24"/>
        </w:rPr>
        <w:t>（２）</w:t>
      </w:r>
      <w:r w:rsidR="001C5331">
        <w:rPr>
          <w:rFonts w:hint="eastAsia"/>
          <w:sz w:val="24"/>
          <w:szCs w:val="24"/>
        </w:rPr>
        <w:t>法第１１５条の４５第１項第２</w:t>
      </w:r>
      <w:r w:rsidR="00AF0CE9">
        <w:rPr>
          <w:rFonts w:hint="eastAsia"/>
          <w:sz w:val="24"/>
          <w:szCs w:val="24"/>
        </w:rPr>
        <w:t>号に規定する第２</w:t>
      </w:r>
      <w:r w:rsidR="001C5331" w:rsidRPr="001C5331">
        <w:rPr>
          <w:rFonts w:hint="eastAsia"/>
          <w:sz w:val="24"/>
          <w:szCs w:val="24"/>
        </w:rPr>
        <w:t>号事業（以下「一般介護予防事業」という。）</w:t>
      </w:r>
      <w:r w:rsidR="001C5331">
        <w:rPr>
          <w:rFonts w:hint="eastAsia"/>
          <w:sz w:val="24"/>
          <w:szCs w:val="24"/>
        </w:rPr>
        <w:t>として、次に掲げる事業</w:t>
      </w:r>
    </w:p>
    <w:p w:rsidR="00363904" w:rsidRPr="00EB00E3" w:rsidRDefault="00363904">
      <w:pPr>
        <w:rPr>
          <w:sz w:val="24"/>
          <w:szCs w:val="24"/>
        </w:rPr>
      </w:pPr>
      <w:r w:rsidRPr="00EB00E3">
        <w:rPr>
          <w:rFonts w:hint="eastAsia"/>
          <w:sz w:val="24"/>
          <w:szCs w:val="24"/>
        </w:rPr>
        <w:t xml:space="preserve">　　　ア　介護予防把握事業</w:t>
      </w:r>
    </w:p>
    <w:p w:rsidR="00837AAD" w:rsidRPr="00EB00E3" w:rsidRDefault="00363904">
      <w:pPr>
        <w:rPr>
          <w:sz w:val="24"/>
          <w:szCs w:val="24"/>
        </w:rPr>
      </w:pPr>
      <w:r w:rsidRPr="00EB00E3">
        <w:rPr>
          <w:rFonts w:hint="eastAsia"/>
          <w:sz w:val="24"/>
          <w:szCs w:val="24"/>
        </w:rPr>
        <w:t xml:space="preserve">　　　イ　介護予防普及啓発事業</w:t>
      </w:r>
    </w:p>
    <w:p w:rsidR="00363904" w:rsidRPr="00EB00E3" w:rsidRDefault="00363904">
      <w:pPr>
        <w:rPr>
          <w:sz w:val="24"/>
          <w:szCs w:val="24"/>
        </w:rPr>
      </w:pPr>
      <w:r w:rsidRPr="00EB00E3">
        <w:rPr>
          <w:rFonts w:hint="eastAsia"/>
          <w:sz w:val="24"/>
          <w:szCs w:val="24"/>
        </w:rPr>
        <w:t xml:space="preserve">　　　ウ　地域介護予防活動支援事業</w:t>
      </w:r>
    </w:p>
    <w:p w:rsidR="00363904" w:rsidRPr="00EB00E3" w:rsidRDefault="00363904">
      <w:pPr>
        <w:rPr>
          <w:sz w:val="24"/>
          <w:szCs w:val="24"/>
        </w:rPr>
      </w:pPr>
      <w:r w:rsidRPr="00EB00E3">
        <w:rPr>
          <w:rFonts w:hint="eastAsia"/>
          <w:sz w:val="24"/>
          <w:szCs w:val="24"/>
        </w:rPr>
        <w:t xml:space="preserve">　　　エ　一般介護予防事業評価事業</w:t>
      </w:r>
    </w:p>
    <w:p w:rsidR="00363904" w:rsidRPr="00EB00E3" w:rsidRDefault="00363904">
      <w:pPr>
        <w:rPr>
          <w:sz w:val="24"/>
          <w:szCs w:val="24"/>
        </w:rPr>
      </w:pPr>
      <w:r w:rsidRPr="00EB00E3">
        <w:rPr>
          <w:rFonts w:hint="eastAsia"/>
          <w:sz w:val="24"/>
          <w:szCs w:val="24"/>
        </w:rPr>
        <w:t xml:space="preserve">　　　オ　地域リハビリテーション活動支援事業</w:t>
      </w:r>
    </w:p>
    <w:p w:rsidR="007600EB" w:rsidRPr="00EB00E3" w:rsidRDefault="007600EB" w:rsidP="00877FCC">
      <w:pPr>
        <w:ind w:firstLineChars="100" w:firstLine="240"/>
        <w:rPr>
          <w:sz w:val="24"/>
          <w:szCs w:val="24"/>
        </w:rPr>
      </w:pPr>
      <w:r w:rsidRPr="00EB00E3">
        <w:rPr>
          <w:rFonts w:hint="eastAsia"/>
          <w:sz w:val="24"/>
          <w:szCs w:val="24"/>
        </w:rPr>
        <w:t>（</w:t>
      </w:r>
      <w:r w:rsidR="007A63A0" w:rsidRPr="00EB00E3">
        <w:rPr>
          <w:rFonts w:hint="eastAsia"/>
          <w:sz w:val="24"/>
          <w:szCs w:val="24"/>
        </w:rPr>
        <w:t>事業</w:t>
      </w:r>
      <w:r w:rsidR="00920BC4" w:rsidRPr="00EB00E3">
        <w:rPr>
          <w:rFonts w:hint="eastAsia"/>
          <w:sz w:val="24"/>
          <w:szCs w:val="24"/>
        </w:rPr>
        <w:t>の</w:t>
      </w:r>
      <w:r w:rsidR="008F2C6C">
        <w:rPr>
          <w:rFonts w:hint="eastAsia"/>
          <w:sz w:val="24"/>
          <w:szCs w:val="24"/>
        </w:rPr>
        <w:t>実施方法</w:t>
      </w:r>
      <w:r w:rsidRPr="00EB00E3">
        <w:rPr>
          <w:rFonts w:hint="eastAsia"/>
          <w:sz w:val="24"/>
          <w:szCs w:val="24"/>
        </w:rPr>
        <w:t>）</w:t>
      </w:r>
    </w:p>
    <w:p w:rsidR="007600EB" w:rsidRPr="00EB00E3" w:rsidRDefault="007600EB" w:rsidP="00877FCC">
      <w:pPr>
        <w:ind w:left="240" w:hangingChars="100" w:hanging="240"/>
        <w:rPr>
          <w:sz w:val="24"/>
          <w:szCs w:val="24"/>
        </w:rPr>
      </w:pPr>
      <w:r w:rsidRPr="00EB00E3">
        <w:rPr>
          <w:rFonts w:hint="eastAsia"/>
          <w:sz w:val="24"/>
          <w:szCs w:val="24"/>
        </w:rPr>
        <w:t>第</w:t>
      </w:r>
      <w:r w:rsidR="007A63A0" w:rsidRPr="00EB00E3">
        <w:rPr>
          <w:rFonts w:hint="eastAsia"/>
          <w:sz w:val="24"/>
          <w:szCs w:val="24"/>
        </w:rPr>
        <w:t>５</w:t>
      </w:r>
      <w:r w:rsidRPr="00EB00E3">
        <w:rPr>
          <w:rFonts w:hint="eastAsia"/>
          <w:sz w:val="24"/>
          <w:szCs w:val="24"/>
        </w:rPr>
        <w:t xml:space="preserve">条　</w:t>
      </w:r>
      <w:r w:rsidR="008F2C6C">
        <w:rPr>
          <w:rFonts w:hint="eastAsia"/>
          <w:sz w:val="24"/>
          <w:szCs w:val="24"/>
        </w:rPr>
        <w:t>総合事業は、地域支援事業の実施について（平成１８年６月９日老発０６０９００１号厚生労働省老健局長通知。以下「通知」という。）別記１第２の１の（１）ア（エ）の①の（ａ）から（ｄ）まで（一般介護予防事業にあっては、同（エ）の（ａ）、（ｂ）又は（ｄ）に限る。）のいずれかにより行うものとする。</w:t>
      </w:r>
    </w:p>
    <w:p w:rsidR="00363904" w:rsidRPr="00EB00E3" w:rsidRDefault="00363904" w:rsidP="00877FCC">
      <w:pPr>
        <w:ind w:left="240" w:hangingChars="100" w:hanging="240"/>
        <w:rPr>
          <w:sz w:val="24"/>
          <w:szCs w:val="24"/>
        </w:rPr>
      </w:pPr>
      <w:r w:rsidRPr="00EB00E3">
        <w:rPr>
          <w:rFonts w:hint="eastAsia"/>
          <w:sz w:val="24"/>
          <w:szCs w:val="24"/>
        </w:rPr>
        <w:t xml:space="preserve">２　</w:t>
      </w:r>
      <w:r w:rsidR="008F2C6C">
        <w:rPr>
          <w:rFonts w:hint="eastAsia"/>
          <w:sz w:val="24"/>
          <w:szCs w:val="24"/>
        </w:rPr>
        <w:t>総合事業のうち、訪問型サービス事業及び通所型サービス事業については、指定事業者により実施する</w:t>
      </w:r>
      <w:r w:rsidRPr="00EB00E3">
        <w:rPr>
          <w:rFonts w:hint="eastAsia"/>
          <w:sz w:val="24"/>
          <w:szCs w:val="24"/>
        </w:rPr>
        <w:t>。</w:t>
      </w:r>
    </w:p>
    <w:p w:rsidR="00877FCC" w:rsidRPr="00EB00E3" w:rsidRDefault="00877FCC">
      <w:pPr>
        <w:rPr>
          <w:sz w:val="24"/>
          <w:szCs w:val="24"/>
        </w:rPr>
      </w:pPr>
      <w:r w:rsidRPr="00EB00E3">
        <w:rPr>
          <w:rFonts w:hint="eastAsia"/>
          <w:sz w:val="24"/>
          <w:szCs w:val="24"/>
        </w:rPr>
        <w:lastRenderedPageBreak/>
        <w:t xml:space="preserve">　（</w:t>
      </w:r>
      <w:r w:rsidR="008F2C6C">
        <w:rPr>
          <w:rFonts w:hint="eastAsia"/>
          <w:sz w:val="24"/>
          <w:szCs w:val="24"/>
        </w:rPr>
        <w:t>サービス事業に要する費用の額</w:t>
      </w:r>
      <w:r w:rsidRPr="00EB00E3">
        <w:rPr>
          <w:rFonts w:hint="eastAsia"/>
          <w:sz w:val="24"/>
          <w:szCs w:val="24"/>
        </w:rPr>
        <w:t>）</w:t>
      </w:r>
    </w:p>
    <w:p w:rsidR="00877FCC" w:rsidRPr="00EB00E3" w:rsidRDefault="00FD65C1" w:rsidP="00877FCC">
      <w:pPr>
        <w:ind w:left="240" w:hangingChars="100" w:hanging="240"/>
        <w:rPr>
          <w:sz w:val="24"/>
          <w:szCs w:val="24"/>
        </w:rPr>
      </w:pPr>
      <w:r w:rsidRPr="00EB00E3">
        <w:rPr>
          <w:rFonts w:hint="eastAsia"/>
          <w:sz w:val="24"/>
          <w:szCs w:val="24"/>
        </w:rPr>
        <w:t>第６</w:t>
      </w:r>
      <w:r w:rsidR="00877FCC" w:rsidRPr="00EB00E3">
        <w:rPr>
          <w:rFonts w:hint="eastAsia"/>
          <w:sz w:val="24"/>
          <w:szCs w:val="24"/>
        </w:rPr>
        <w:t xml:space="preserve">条　</w:t>
      </w:r>
      <w:r w:rsidR="00A311F9">
        <w:rPr>
          <w:rFonts w:hint="eastAsia"/>
          <w:sz w:val="24"/>
          <w:szCs w:val="24"/>
        </w:rPr>
        <w:t>サービス事業のうち訪問型サービス事業及び通所型サービス事業に要する費用の額は、別表の事業区分ごとに別表に定める単位数に別表に定める１単位の単価を乗じて算出するものとする</w:t>
      </w:r>
      <w:r w:rsidR="00877FCC" w:rsidRPr="00EB00E3">
        <w:rPr>
          <w:rFonts w:hint="eastAsia"/>
          <w:sz w:val="24"/>
          <w:szCs w:val="24"/>
        </w:rPr>
        <w:t>。</w:t>
      </w:r>
    </w:p>
    <w:p w:rsidR="00877FCC" w:rsidRPr="00EB00E3" w:rsidRDefault="00877FCC" w:rsidP="00FD65C1">
      <w:pPr>
        <w:ind w:left="240" w:hangingChars="100" w:hanging="240"/>
        <w:rPr>
          <w:sz w:val="24"/>
          <w:szCs w:val="24"/>
        </w:rPr>
      </w:pPr>
      <w:r w:rsidRPr="00EB00E3">
        <w:rPr>
          <w:rFonts w:hint="eastAsia"/>
          <w:sz w:val="24"/>
          <w:szCs w:val="24"/>
        </w:rPr>
        <w:t xml:space="preserve">２　</w:t>
      </w:r>
      <w:r w:rsidR="00A311F9">
        <w:rPr>
          <w:rFonts w:hint="eastAsia"/>
          <w:sz w:val="24"/>
          <w:szCs w:val="24"/>
        </w:rPr>
        <w:t>前項の規定によりサービス事業に要する費用の額を算定した場合において、その額に１円未満の端数があるときは、その端数金額は切り捨て計算するものとする。</w:t>
      </w:r>
    </w:p>
    <w:p w:rsidR="0083341B" w:rsidRPr="00EB00E3" w:rsidRDefault="0083341B">
      <w:pPr>
        <w:rPr>
          <w:sz w:val="24"/>
          <w:szCs w:val="24"/>
        </w:rPr>
      </w:pPr>
      <w:r w:rsidRPr="00EB00E3">
        <w:rPr>
          <w:rFonts w:hint="eastAsia"/>
          <w:sz w:val="24"/>
          <w:szCs w:val="24"/>
        </w:rPr>
        <w:t xml:space="preserve">　（</w:t>
      </w:r>
      <w:r w:rsidR="00A311F9">
        <w:rPr>
          <w:rFonts w:hint="eastAsia"/>
          <w:sz w:val="24"/>
          <w:szCs w:val="24"/>
        </w:rPr>
        <w:t>サービス事業支給費の支給</w:t>
      </w:r>
      <w:r w:rsidRPr="00EB00E3">
        <w:rPr>
          <w:rFonts w:hint="eastAsia"/>
          <w:sz w:val="24"/>
          <w:szCs w:val="24"/>
        </w:rPr>
        <w:t>）</w:t>
      </w:r>
    </w:p>
    <w:p w:rsidR="0083341B" w:rsidRPr="00EB00E3" w:rsidRDefault="00FD65C1" w:rsidP="00877FCC">
      <w:pPr>
        <w:ind w:left="240" w:hangingChars="100" w:hanging="240"/>
        <w:rPr>
          <w:sz w:val="24"/>
          <w:szCs w:val="24"/>
        </w:rPr>
      </w:pPr>
      <w:r w:rsidRPr="00EB00E3">
        <w:rPr>
          <w:rFonts w:hint="eastAsia"/>
          <w:sz w:val="24"/>
          <w:szCs w:val="24"/>
        </w:rPr>
        <w:t xml:space="preserve">第７条　</w:t>
      </w:r>
      <w:r w:rsidR="00A311F9">
        <w:rPr>
          <w:rFonts w:hint="eastAsia"/>
          <w:sz w:val="24"/>
          <w:szCs w:val="24"/>
        </w:rPr>
        <w:t>サービス事業支給費のうち訪問型サービス事業及び通所型サービス事業の額は、前条の規定によりサービスの種類ごとに算出されたサービス事業に要する費用の額の１００分の９０（サービス利用者が、法第５９条の２に規定する政令で定めるところにより算定した所得の額が同条に規定する政令で定める額以上である居宅要支援被</w:t>
      </w:r>
      <w:r w:rsidR="00AF0CE9">
        <w:rPr>
          <w:rFonts w:hint="eastAsia"/>
          <w:sz w:val="24"/>
          <w:szCs w:val="24"/>
        </w:rPr>
        <w:t>保険</w:t>
      </w:r>
      <w:r w:rsidR="00A311F9">
        <w:rPr>
          <w:rFonts w:hint="eastAsia"/>
          <w:sz w:val="24"/>
          <w:szCs w:val="24"/>
        </w:rPr>
        <w:t>者等である場合にあっては、１００分の８０）に相当する額とする</w:t>
      </w:r>
      <w:r w:rsidR="00291089" w:rsidRPr="00EB00E3">
        <w:rPr>
          <w:rFonts w:hint="eastAsia"/>
          <w:sz w:val="24"/>
          <w:szCs w:val="24"/>
        </w:rPr>
        <w:t>。</w:t>
      </w:r>
    </w:p>
    <w:p w:rsidR="00456283" w:rsidRPr="00EB00E3" w:rsidRDefault="00C06B8C" w:rsidP="00BD2CC9">
      <w:pPr>
        <w:ind w:leftChars="100" w:left="210"/>
        <w:rPr>
          <w:sz w:val="24"/>
          <w:szCs w:val="24"/>
        </w:rPr>
      </w:pPr>
      <w:r w:rsidRPr="00EB00E3">
        <w:rPr>
          <w:rFonts w:hint="eastAsia"/>
          <w:sz w:val="24"/>
          <w:szCs w:val="24"/>
        </w:rPr>
        <w:t>（</w:t>
      </w:r>
      <w:r w:rsidR="00A311F9">
        <w:rPr>
          <w:rFonts w:hint="eastAsia"/>
          <w:sz w:val="24"/>
          <w:szCs w:val="24"/>
        </w:rPr>
        <w:t>支給限度額</w:t>
      </w:r>
      <w:r w:rsidRPr="00EB00E3">
        <w:rPr>
          <w:rFonts w:hint="eastAsia"/>
          <w:sz w:val="24"/>
          <w:szCs w:val="24"/>
        </w:rPr>
        <w:t>）</w:t>
      </w:r>
    </w:p>
    <w:p w:rsidR="00C06B8C" w:rsidRPr="00EB00E3" w:rsidRDefault="00C06B8C" w:rsidP="00877FCC">
      <w:pPr>
        <w:ind w:left="240" w:hangingChars="100" w:hanging="240"/>
        <w:rPr>
          <w:sz w:val="24"/>
          <w:szCs w:val="24"/>
        </w:rPr>
      </w:pPr>
      <w:r w:rsidRPr="00EB00E3">
        <w:rPr>
          <w:rFonts w:hint="eastAsia"/>
          <w:sz w:val="24"/>
          <w:szCs w:val="24"/>
        </w:rPr>
        <w:t>第</w:t>
      </w:r>
      <w:r w:rsidR="00FD65C1" w:rsidRPr="00EB00E3">
        <w:rPr>
          <w:rFonts w:hint="eastAsia"/>
          <w:sz w:val="24"/>
          <w:szCs w:val="24"/>
        </w:rPr>
        <w:t>８</w:t>
      </w:r>
      <w:r w:rsidRPr="00EB00E3">
        <w:rPr>
          <w:rFonts w:hint="eastAsia"/>
          <w:sz w:val="24"/>
          <w:szCs w:val="24"/>
        </w:rPr>
        <w:t xml:space="preserve">条　</w:t>
      </w:r>
      <w:r w:rsidR="00A311F9">
        <w:rPr>
          <w:rFonts w:hint="eastAsia"/>
          <w:sz w:val="24"/>
          <w:szCs w:val="24"/>
        </w:rPr>
        <w:t>省令第１４０条の６２の４第２号の規定に基づき厚生労働大臣が定める基準（平成２７年厚生労働省告示第１９７号）に定める様式</w:t>
      </w:r>
      <w:r w:rsidR="0054553F">
        <w:rPr>
          <w:rFonts w:hint="eastAsia"/>
          <w:sz w:val="24"/>
          <w:szCs w:val="24"/>
        </w:rPr>
        <w:t>第１の質問項目の回答が様式第２に掲げるいずれかの基準に該当した者（以下「事業対象者」という</w:t>
      </w:r>
      <w:r w:rsidR="00AF0CE9">
        <w:rPr>
          <w:rFonts w:hint="eastAsia"/>
          <w:sz w:val="24"/>
          <w:szCs w:val="24"/>
        </w:rPr>
        <w:t>。</w:t>
      </w:r>
      <w:r w:rsidR="0054553F">
        <w:rPr>
          <w:rFonts w:hint="eastAsia"/>
          <w:sz w:val="24"/>
          <w:szCs w:val="24"/>
        </w:rPr>
        <w:t>）のサービス事業支給費の支給限度額は、要支援１の介護予防サービス費等の区分支給限度額相当とする</w:t>
      </w:r>
      <w:r w:rsidR="00BD2CC9" w:rsidRPr="00EB00E3">
        <w:rPr>
          <w:rFonts w:hint="eastAsia"/>
          <w:sz w:val="24"/>
          <w:szCs w:val="24"/>
        </w:rPr>
        <w:t>。</w:t>
      </w:r>
    </w:p>
    <w:p w:rsidR="00A311F9" w:rsidRPr="00EB00E3" w:rsidRDefault="00A311F9" w:rsidP="00A311F9">
      <w:pPr>
        <w:ind w:left="240" w:hangingChars="100" w:hanging="240"/>
        <w:rPr>
          <w:sz w:val="24"/>
          <w:szCs w:val="24"/>
        </w:rPr>
      </w:pPr>
      <w:r w:rsidRPr="00EB00E3">
        <w:rPr>
          <w:rFonts w:hint="eastAsia"/>
          <w:sz w:val="24"/>
          <w:szCs w:val="24"/>
        </w:rPr>
        <w:t xml:space="preserve">２　</w:t>
      </w:r>
      <w:r w:rsidR="0054553F">
        <w:rPr>
          <w:rFonts w:hint="eastAsia"/>
          <w:sz w:val="24"/>
          <w:szCs w:val="24"/>
        </w:rPr>
        <w:t>前項の規定にかかわらず、退院直後で集中的にサービス利用することが自立支援につながると考えられるような場合等利用者の状態により、町長が必要と認めた場合は、事業対象者のサービス事業支給費の支給限度額は、要支援２の介護予防サービス費等の区分支給限度額相当とすることができる</w:t>
      </w:r>
      <w:r w:rsidRPr="00EB00E3">
        <w:rPr>
          <w:rFonts w:hint="eastAsia"/>
          <w:sz w:val="24"/>
          <w:szCs w:val="24"/>
        </w:rPr>
        <w:t>。</w:t>
      </w:r>
    </w:p>
    <w:p w:rsidR="004E6D84" w:rsidRPr="00EB00E3" w:rsidRDefault="00D21D6F">
      <w:pPr>
        <w:rPr>
          <w:sz w:val="24"/>
          <w:szCs w:val="24"/>
        </w:rPr>
      </w:pPr>
      <w:r w:rsidRPr="00EB00E3">
        <w:rPr>
          <w:rFonts w:hint="eastAsia"/>
          <w:sz w:val="24"/>
          <w:szCs w:val="24"/>
        </w:rPr>
        <w:t xml:space="preserve">　</w:t>
      </w:r>
      <w:r w:rsidR="004E6D84" w:rsidRPr="00EB00E3">
        <w:rPr>
          <w:rFonts w:hint="eastAsia"/>
          <w:sz w:val="24"/>
          <w:szCs w:val="24"/>
        </w:rPr>
        <w:t>（</w:t>
      </w:r>
      <w:r w:rsidR="0054553F">
        <w:rPr>
          <w:rFonts w:hint="eastAsia"/>
          <w:sz w:val="24"/>
          <w:szCs w:val="24"/>
        </w:rPr>
        <w:t>利用者負担及び利用料</w:t>
      </w:r>
      <w:r w:rsidR="004E6D84" w:rsidRPr="00EB00E3">
        <w:rPr>
          <w:rFonts w:hint="eastAsia"/>
          <w:sz w:val="24"/>
          <w:szCs w:val="24"/>
        </w:rPr>
        <w:t>）</w:t>
      </w:r>
    </w:p>
    <w:p w:rsidR="004E6D84" w:rsidRPr="00EB00E3" w:rsidRDefault="00BD2CC9" w:rsidP="00877FCC">
      <w:pPr>
        <w:ind w:left="240" w:hangingChars="100" w:hanging="240"/>
        <w:rPr>
          <w:sz w:val="24"/>
          <w:szCs w:val="24"/>
        </w:rPr>
      </w:pPr>
      <w:r w:rsidRPr="00EB00E3">
        <w:rPr>
          <w:rFonts w:hint="eastAsia"/>
          <w:sz w:val="24"/>
          <w:szCs w:val="24"/>
        </w:rPr>
        <w:t>第</w:t>
      </w:r>
      <w:r w:rsidR="00FD65C1" w:rsidRPr="00EB00E3">
        <w:rPr>
          <w:rFonts w:hint="eastAsia"/>
          <w:sz w:val="24"/>
          <w:szCs w:val="24"/>
        </w:rPr>
        <w:t>９</w:t>
      </w:r>
      <w:r w:rsidR="004E6D84" w:rsidRPr="00EB00E3">
        <w:rPr>
          <w:rFonts w:hint="eastAsia"/>
          <w:sz w:val="24"/>
          <w:szCs w:val="24"/>
        </w:rPr>
        <w:t xml:space="preserve">条　</w:t>
      </w:r>
      <w:r w:rsidR="0054553F">
        <w:rPr>
          <w:rFonts w:hint="eastAsia"/>
          <w:sz w:val="24"/>
          <w:szCs w:val="24"/>
        </w:rPr>
        <w:t>サービス事業のうち、訪問型サービス事業及び通所型サービス事業の利用者は、当該サービスに係るサービス費の額から第７条の規定により支給されるサービス費の額を控除した額を利用料として当該サービスを提供した指定事業者に支払うものとする。</w:t>
      </w:r>
    </w:p>
    <w:p w:rsidR="004E6D84" w:rsidRPr="00EB00E3" w:rsidRDefault="004E6D84" w:rsidP="00877FCC">
      <w:pPr>
        <w:ind w:left="240" w:hangingChars="100" w:hanging="240"/>
        <w:rPr>
          <w:sz w:val="24"/>
          <w:szCs w:val="24"/>
        </w:rPr>
      </w:pPr>
      <w:r w:rsidRPr="00EB00E3">
        <w:rPr>
          <w:rFonts w:hint="eastAsia"/>
          <w:sz w:val="24"/>
          <w:szCs w:val="24"/>
        </w:rPr>
        <w:t xml:space="preserve">２　</w:t>
      </w:r>
      <w:r w:rsidR="0054553F">
        <w:rPr>
          <w:rFonts w:hint="eastAsia"/>
          <w:sz w:val="24"/>
          <w:szCs w:val="24"/>
        </w:rPr>
        <w:t>総合事業の実施に際し、食事代その他実費が生じるときは、その費用は利用者の負担とする</w:t>
      </w:r>
      <w:r w:rsidRPr="00EB00E3">
        <w:rPr>
          <w:rFonts w:hint="eastAsia"/>
          <w:sz w:val="24"/>
          <w:szCs w:val="24"/>
        </w:rPr>
        <w:t>。</w:t>
      </w:r>
    </w:p>
    <w:p w:rsidR="004E6D84" w:rsidRPr="00EB00E3" w:rsidRDefault="00BD2CC9">
      <w:pPr>
        <w:rPr>
          <w:sz w:val="24"/>
          <w:szCs w:val="24"/>
        </w:rPr>
      </w:pPr>
      <w:r w:rsidRPr="00EB00E3">
        <w:rPr>
          <w:rFonts w:hint="eastAsia"/>
          <w:sz w:val="24"/>
          <w:szCs w:val="24"/>
        </w:rPr>
        <w:t xml:space="preserve">　</w:t>
      </w:r>
      <w:r w:rsidR="00E32F69" w:rsidRPr="00EB00E3">
        <w:rPr>
          <w:rFonts w:hint="eastAsia"/>
          <w:sz w:val="24"/>
          <w:szCs w:val="24"/>
        </w:rPr>
        <w:t>（</w:t>
      </w:r>
      <w:r w:rsidR="0054553F">
        <w:rPr>
          <w:rFonts w:hint="eastAsia"/>
          <w:sz w:val="24"/>
          <w:szCs w:val="24"/>
        </w:rPr>
        <w:t>高額介護予防サービス費等相当事業</w:t>
      </w:r>
      <w:r w:rsidR="00E32F69" w:rsidRPr="00EB00E3">
        <w:rPr>
          <w:rFonts w:hint="eastAsia"/>
          <w:sz w:val="24"/>
          <w:szCs w:val="24"/>
        </w:rPr>
        <w:t>）</w:t>
      </w:r>
    </w:p>
    <w:p w:rsidR="00E32F69" w:rsidRPr="00EB00E3" w:rsidRDefault="00E91C27" w:rsidP="00877FCC">
      <w:pPr>
        <w:ind w:left="240" w:hangingChars="100" w:hanging="240"/>
        <w:rPr>
          <w:sz w:val="24"/>
          <w:szCs w:val="24"/>
        </w:rPr>
      </w:pPr>
      <w:r w:rsidRPr="00EB00E3">
        <w:rPr>
          <w:rFonts w:hint="eastAsia"/>
          <w:sz w:val="24"/>
          <w:szCs w:val="24"/>
        </w:rPr>
        <w:t>第</w:t>
      </w:r>
      <w:r w:rsidR="00FD65C1" w:rsidRPr="00EB00E3">
        <w:rPr>
          <w:rFonts w:hint="eastAsia"/>
          <w:sz w:val="24"/>
          <w:szCs w:val="24"/>
        </w:rPr>
        <w:t>10</w:t>
      </w:r>
      <w:r w:rsidRPr="00EB00E3">
        <w:rPr>
          <w:rFonts w:hint="eastAsia"/>
          <w:sz w:val="24"/>
          <w:szCs w:val="24"/>
        </w:rPr>
        <w:t xml:space="preserve">条　</w:t>
      </w:r>
      <w:r w:rsidR="0054553F">
        <w:rPr>
          <w:rFonts w:hint="eastAsia"/>
          <w:sz w:val="24"/>
          <w:szCs w:val="24"/>
        </w:rPr>
        <w:t>町長は、通知別記１第２の１の（１）ア（コ）③及び④並びに同（サ）③及び</w:t>
      </w:r>
      <w:r w:rsidR="00472F33">
        <w:rPr>
          <w:rFonts w:hint="eastAsia"/>
          <w:sz w:val="24"/>
          <w:szCs w:val="24"/>
        </w:rPr>
        <w:t>④の例により、高額介護予防サービス費相当事業及び高額医療合算介護予防サービス費相当以下「高額介護予防サービス等相当事業」という</w:t>
      </w:r>
      <w:r w:rsidRPr="00EB00E3">
        <w:rPr>
          <w:rFonts w:hint="eastAsia"/>
          <w:sz w:val="24"/>
          <w:szCs w:val="24"/>
        </w:rPr>
        <w:t>。</w:t>
      </w:r>
      <w:r w:rsidR="00472F33">
        <w:rPr>
          <w:rFonts w:hint="eastAsia"/>
          <w:sz w:val="24"/>
          <w:szCs w:val="24"/>
        </w:rPr>
        <w:t>）を行うものとする。</w:t>
      </w:r>
    </w:p>
    <w:p w:rsidR="00E91C27" w:rsidRPr="00EB00E3" w:rsidRDefault="00E91C27" w:rsidP="00877FCC">
      <w:pPr>
        <w:ind w:left="240" w:hangingChars="100" w:hanging="240"/>
        <w:rPr>
          <w:sz w:val="24"/>
          <w:szCs w:val="24"/>
        </w:rPr>
      </w:pPr>
      <w:r w:rsidRPr="00EB00E3">
        <w:rPr>
          <w:rFonts w:hint="eastAsia"/>
          <w:sz w:val="24"/>
          <w:szCs w:val="24"/>
        </w:rPr>
        <w:t xml:space="preserve">２　</w:t>
      </w:r>
      <w:r w:rsidR="00472F33">
        <w:rPr>
          <w:rFonts w:hint="eastAsia"/>
          <w:sz w:val="24"/>
          <w:szCs w:val="24"/>
        </w:rPr>
        <w:t>高額介護予防サービス等相当事業における支給要件、支給額その他高額介護予防サービス等相当事業に関して必要な事項は、介護保険法施行令（平成１０年政令第４１２号）第２９条の２の２及び第２９条の３の規定を準用する。</w:t>
      </w:r>
    </w:p>
    <w:p w:rsidR="00BD2CC9" w:rsidRPr="00EB00E3" w:rsidRDefault="00BD2CC9" w:rsidP="00EB00E3">
      <w:pPr>
        <w:rPr>
          <w:sz w:val="24"/>
          <w:szCs w:val="24"/>
        </w:rPr>
      </w:pPr>
      <w:r w:rsidRPr="00EB00E3">
        <w:rPr>
          <w:rFonts w:hint="eastAsia"/>
          <w:sz w:val="24"/>
          <w:szCs w:val="24"/>
        </w:rPr>
        <w:t xml:space="preserve">　（</w:t>
      </w:r>
      <w:r w:rsidR="00472F33">
        <w:rPr>
          <w:rFonts w:hint="eastAsia"/>
          <w:sz w:val="24"/>
          <w:szCs w:val="24"/>
        </w:rPr>
        <w:t>指定拒否</w:t>
      </w:r>
      <w:r w:rsidRPr="00EB00E3">
        <w:rPr>
          <w:rFonts w:hint="eastAsia"/>
          <w:sz w:val="24"/>
          <w:szCs w:val="24"/>
        </w:rPr>
        <w:t>）</w:t>
      </w:r>
    </w:p>
    <w:p w:rsidR="00D73085" w:rsidRPr="00EB00E3" w:rsidRDefault="00BD2CC9" w:rsidP="00877FCC">
      <w:pPr>
        <w:ind w:left="240" w:hangingChars="100" w:hanging="240"/>
        <w:rPr>
          <w:sz w:val="24"/>
          <w:szCs w:val="24"/>
        </w:rPr>
      </w:pPr>
      <w:r w:rsidRPr="00EB00E3">
        <w:rPr>
          <w:rFonts w:hint="eastAsia"/>
          <w:sz w:val="24"/>
          <w:szCs w:val="24"/>
        </w:rPr>
        <w:lastRenderedPageBreak/>
        <w:t>第</w:t>
      </w:r>
      <w:r w:rsidR="00FD65C1" w:rsidRPr="00EB00E3">
        <w:rPr>
          <w:rFonts w:hint="eastAsia"/>
          <w:sz w:val="24"/>
          <w:szCs w:val="24"/>
        </w:rPr>
        <w:t>11</w:t>
      </w:r>
      <w:r w:rsidRPr="00EB00E3">
        <w:rPr>
          <w:rFonts w:hint="eastAsia"/>
          <w:sz w:val="24"/>
          <w:szCs w:val="24"/>
        </w:rPr>
        <w:t xml:space="preserve">条　</w:t>
      </w:r>
      <w:r w:rsidR="00472F33">
        <w:rPr>
          <w:rFonts w:hint="eastAsia"/>
          <w:sz w:val="24"/>
          <w:szCs w:val="24"/>
        </w:rPr>
        <w:t>指定事業者の指定については、事業所が次条に規定する指定基準を満たした場合であっても、当該事業所に係る指定事業者の指定を行うことにより本町のサービス事業の供給量を超過する場合、その他の本町における地域支援事業の円滑かつ適切な実施に支障が生じるおそれがあると認められる場合においては、当該事業所に係る指定事業者の指定をしないことができる</w:t>
      </w:r>
      <w:r w:rsidR="00D73085" w:rsidRPr="00EB00E3">
        <w:rPr>
          <w:rFonts w:hint="eastAsia"/>
          <w:sz w:val="24"/>
          <w:szCs w:val="24"/>
        </w:rPr>
        <w:t>。</w:t>
      </w:r>
    </w:p>
    <w:p w:rsidR="0069057B" w:rsidRPr="00EB00E3" w:rsidRDefault="0069057B" w:rsidP="000D3898">
      <w:pPr>
        <w:rPr>
          <w:sz w:val="24"/>
          <w:szCs w:val="24"/>
        </w:rPr>
      </w:pPr>
      <w:r w:rsidRPr="00EB00E3">
        <w:rPr>
          <w:rFonts w:hint="eastAsia"/>
          <w:sz w:val="24"/>
          <w:szCs w:val="24"/>
        </w:rPr>
        <w:t xml:space="preserve">　（</w:t>
      </w:r>
      <w:r w:rsidR="00472F33">
        <w:rPr>
          <w:rFonts w:hint="eastAsia"/>
          <w:sz w:val="24"/>
          <w:szCs w:val="24"/>
        </w:rPr>
        <w:t>指定事業者の基準等</w:t>
      </w:r>
      <w:r w:rsidRPr="00EB00E3">
        <w:rPr>
          <w:rFonts w:hint="eastAsia"/>
          <w:sz w:val="24"/>
          <w:szCs w:val="24"/>
        </w:rPr>
        <w:t>）</w:t>
      </w:r>
    </w:p>
    <w:p w:rsidR="0069057B" w:rsidRPr="00EB00E3" w:rsidRDefault="0069057B" w:rsidP="0069057B">
      <w:pPr>
        <w:ind w:left="240" w:hangingChars="100" w:hanging="240"/>
        <w:rPr>
          <w:sz w:val="24"/>
          <w:szCs w:val="24"/>
        </w:rPr>
      </w:pPr>
      <w:r w:rsidRPr="00EB00E3">
        <w:rPr>
          <w:rFonts w:hint="eastAsia"/>
          <w:sz w:val="24"/>
          <w:szCs w:val="24"/>
        </w:rPr>
        <w:t>第</w:t>
      </w:r>
      <w:r w:rsidRPr="00EB00E3">
        <w:rPr>
          <w:rFonts w:hint="eastAsia"/>
          <w:sz w:val="24"/>
          <w:szCs w:val="24"/>
        </w:rPr>
        <w:t>12</w:t>
      </w:r>
      <w:r w:rsidRPr="00EB00E3">
        <w:rPr>
          <w:rFonts w:hint="eastAsia"/>
          <w:sz w:val="24"/>
          <w:szCs w:val="24"/>
        </w:rPr>
        <w:t xml:space="preserve">条　</w:t>
      </w:r>
      <w:r w:rsidR="00472F33">
        <w:rPr>
          <w:rFonts w:hint="eastAsia"/>
          <w:sz w:val="24"/>
          <w:szCs w:val="24"/>
        </w:rPr>
        <w:t>指定事業者は</w:t>
      </w:r>
      <w:r w:rsidR="00AF0CE9">
        <w:rPr>
          <w:rFonts w:hint="eastAsia"/>
          <w:sz w:val="24"/>
          <w:szCs w:val="24"/>
        </w:rPr>
        <w:t>、</w:t>
      </w:r>
      <w:r w:rsidR="00472F33">
        <w:rPr>
          <w:rFonts w:hint="eastAsia"/>
          <w:sz w:val="24"/>
          <w:szCs w:val="24"/>
        </w:rPr>
        <w:t>当該指定に係る事業所ごとに、次の各号に掲げる区分に応じて、それそれ当該各号に定める基準に従い、サービス事業を行わなければならない</w:t>
      </w:r>
      <w:r w:rsidRPr="00EB00E3">
        <w:rPr>
          <w:rFonts w:hint="eastAsia"/>
          <w:sz w:val="24"/>
          <w:szCs w:val="24"/>
        </w:rPr>
        <w:t>。</w:t>
      </w:r>
    </w:p>
    <w:p w:rsidR="00472F33" w:rsidRDefault="00472F33" w:rsidP="00472F33">
      <w:pPr>
        <w:ind w:leftChars="68" w:left="568" w:hangingChars="177" w:hanging="425"/>
        <w:rPr>
          <w:sz w:val="24"/>
          <w:szCs w:val="24"/>
        </w:rPr>
      </w:pPr>
      <w:r w:rsidRPr="00EB00E3">
        <w:rPr>
          <w:rFonts w:hint="eastAsia"/>
          <w:sz w:val="24"/>
          <w:szCs w:val="24"/>
        </w:rPr>
        <w:t>（１）</w:t>
      </w:r>
      <w:r>
        <w:rPr>
          <w:rFonts w:hint="eastAsia"/>
          <w:sz w:val="24"/>
          <w:szCs w:val="24"/>
        </w:rPr>
        <w:t>訪問型サービス事業　旧指定介護予防サービス等基準</w:t>
      </w:r>
      <w:r w:rsidR="00A56203">
        <w:rPr>
          <w:rFonts w:hint="eastAsia"/>
          <w:sz w:val="24"/>
          <w:szCs w:val="24"/>
        </w:rPr>
        <w:t>に規定する旧介護予防訪問介護に係る基準の例による基準</w:t>
      </w:r>
      <w:r>
        <w:rPr>
          <w:rFonts w:hint="eastAsia"/>
          <w:sz w:val="24"/>
          <w:szCs w:val="24"/>
        </w:rPr>
        <w:t>（</w:t>
      </w:r>
      <w:r w:rsidR="00A56203">
        <w:rPr>
          <w:rFonts w:hint="eastAsia"/>
          <w:sz w:val="24"/>
          <w:szCs w:val="24"/>
        </w:rPr>
        <w:t>この場合において、旧指定介護予防サービス等基準第３７条第２項中「２年間」とあるのは「５年間」と読み替えるものとする</w:t>
      </w:r>
      <w:r>
        <w:rPr>
          <w:rFonts w:hint="eastAsia"/>
          <w:sz w:val="24"/>
          <w:szCs w:val="24"/>
        </w:rPr>
        <w:t>。）</w:t>
      </w:r>
    </w:p>
    <w:p w:rsidR="00472F33" w:rsidRPr="00EB00E3" w:rsidRDefault="00472F33" w:rsidP="00472F33">
      <w:pPr>
        <w:ind w:leftChars="68" w:left="568" w:hangingChars="177" w:hanging="425"/>
        <w:rPr>
          <w:sz w:val="24"/>
          <w:szCs w:val="24"/>
        </w:rPr>
      </w:pPr>
      <w:r w:rsidRPr="00EB00E3">
        <w:rPr>
          <w:rFonts w:hint="eastAsia"/>
          <w:sz w:val="24"/>
          <w:szCs w:val="24"/>
        </w:rPr>
        <w:t>（２）</w:t>
      </w:r>
      <w:r w:rsidR="00A56203">
        <w:rPr>
          <w:rFonts w:hint="eastAsia"/>
          <w:sz w:val="24"/>
          <w:szCs w:val="24"/>
        </w:rPr>
        <w:t>通所</w:t>
      </w:r>
      <w:r w:rsidR="00A56203" w:rsidRPr="00A56203">
        <w:rPr>
          <w:rFonts w:hint="eastAsia"/>
          <w:sz w:val="24"/>
          <w:szCs w:val="24"/>
        </w:rPr>
        <w:t>型サービス事業　旧指定介護予防サービス等基準に規定する旧介護予防</w:t>
      </w:r>
      <w:r w:rsidR="00A56203">
        <w:rPr>
          <w:rFonts w:hint="eastAsia"/>
          <w:sz w:val="24"/>
          <w:szCs w:val="24"/>
        </w:rPr>
        <w:t>通所</w:t>
      </w:r>
      <w:r w:rsidR="00A56203" w:rsidRPr="00A56203">
        <w:rPr>
          <w:rFonts w:hint="eastAsia"/>
          <w:sz w:val="24"/>
          <w:szCs w:val="24"/>
        </w:rPr>
        <w:t>介護に係る基準の例による基準（この場合において、旧指定介護予防サービス等基準第</w:t>
      </w:r>
      <w:r w:rsidR="00A56203">
        <w:rPr>
          <w:rFonts w:hint="eastAsia"/>
          <w:sz w:val="24"/>
          <w:szCs w:val="24"/>
        </w:rPr>
        <w:t>１０６</w:t>
      </w:r>
      <w:r w:rsidR="00A56203" w:rsidRPr="00A56203">
        <w:rPr>
          <w:rFonts w:hint="eastAsia"/>
          <w:sz w:val="24"/>
          <w:szCs w:val="24"/>
        </w:rPr>
        <w:t>条第２項中「２年間」とあるのは「５年間」と読み替えるものとする。）</w:t>
      </w:r>
    </w:p>
    <w:p w:rsidR="00A56203" w:rsidRPr="00EB00E3" w:rsidRDefault="00A56203" w:rsidP="00A56203">
      <w:pPr>
        <w:ind w:left="240" w:hangingChars="100" w:hanging="240"/>
        <w:rPr>
          <w:sz w:val="24"/>
          <w:szCs w:val="24"/>
        </w:rPr>
      </w:pPr>
      <w:r w:rsidRPr="00EB00E3">
        <w:rPr>
          <w:rFonts w:hint="eastAsia"/>
          <w:sz w:val="24"/>
          <w:szCs w:val="24"/>
        </w:rPr>
        <w:t xml:space="preserve">２　</w:t>
      </w:r>
      <w:r>
        <w:rPr>
          <w:rFonts w:hint="eastAsia"/>
          <w:sz w:val="24"/>
          <w:szCs w:val="24"/>
        </w:rPr>
        <w:t>法１１５条の４５の３第１項の指定に関する手続きは、町長が別に定める。</w:t>
      </w:r>
    </w:p>
    <w:p w:rsidR="00AB6848" w:rsidRPr="00EB00E3" w:rsidRDefault="000D3898" w:rsidP="000D3898">
      <w:pPr>
        <w:rPr>
          <w:sz w:val="24"/>
          <w:szCs w:val="24"/>
        </w:rPr>
      </w:pPr>
      <w:r w:rsidRPr="00EB00E3">
        <w:rPr>
          <w:rFonts w:hint="eastAsia"/>
          <w:sz w:val="24"/>
          <w:szCs w:val="24"/>
        </w:rPr>
        <w:t>（</w:t>
      </w:r>
      <w:r w:rsidR="00A56203">
        <w:rPr>
          <w:rFonts w:hint="eastAsia"/>
          <w:sz w:val="24"/>
          <w:szCs w:val="24"/>
        </w:rPr>
        <w:t>介護予防ケアマネジメント</w:t>
      </w:r>
      <w:r w:rsidRPr="00EB00E3">
        <w:rPr>
          <w:rFonts w:hint="eastAsia"/>
          <w:sz w:val="24"/>
          <w:szCs w:val="24"/>
        </w:rPr>
        <w:t>）</w:t>
      </w:r>
    </w:p>
    <w:p w:rsidR="000D3898" w:rsidRPr="00EB00E3" w:rsidRDefault="000D3898" w:rsidP="00EF1EAE">
      <w:pPr>
        <w:ind w:left="240" w:hangingChars="100" w:hanging="240"/>
        <w:rPr>
          <w:sz w:val="24"/>
          <w:szCs w:val="24"/>
        </w:rPr>
      </w:pPr>
      <w:r w:rsidRPr="00EB00E3">
        <w:rPr>
          <w:rFonts w:hint="eastAsia"/>
          <w:sz w:val="24"/>
          <w:szCs w:val="24"/>
        </w:rPr>
        <w:t>第</w:t>
      </w:r>
      <w:r w:rsidR="00FD65C1" w:rsidRPr="00EB00E3">
        <w:rPr>
          <w:rFonts w:hint="eastAsia"/>
          <w:sz w:val="24"/>
          <w:szCs w:val="24"/>
        </w:rPr>
        <w:t>13</w:t>
      </w:r>
      <w:r w:rsidRPr="00EB00E3">
        <w:rPr>
          <w:rFonts w:hint="eastAsia"/>
          <w:sz w:val="24"/>
          <w:szCs w:val="24"/>
        </w:rPr>
        <w:t xml:space="preserve">条　</w:t>
      </w:r>
      <w:r w:rsidR="00A56203">
        <w:rPr>
          <w:rFonts w:hint="eastAsia"/>
          <w:sz w:val="24"/>
          <w:szCs w:val="24"/>
        </w:rPr>
        <w:t>介護予防ケアマネジメントは、地域包括支援センターが実施するものとする</w:t>
      </w:r>
      <w:r w:rsidR="00236E36" w:rsidRPr="00EB00E3">
        <w:rPr>
          <w:rFonts w:hint="eastAsia"/>
          <w:sz w:val="24"/>
          <w:szCs w:val="24"/>
        </w:rPr>
        <w:t>。</w:t>
      </w:r>
      <w:r w:rsidR="00A56203">
        <w:rPr>
          <w:rFonts w:hint="eastAsia"/>
          <w:sz w:val="24"/>
          <w:szCs w:val="24"/>
        </w:rPr>
        <w:t>なお、あらかじめ町長が認めたときは、介護予防ケアマネジメントの一部を居宅介護支援事業所に委託することができる。</w:t>
      </w:r>
    </w:p>
    <w:p w:rsidR="000D3898" w:rsidRPr="00EB00E3" w:rsidRDefault="00633CFA" w:rsidP="001F5C5E">
      <w:pPr>
        <w:ind w:left="310" w:hangingChars="129" w:hanging="310"/>
        <w:rPr>
          <w:rStyle w:val="cm30"/>
          <w:sz w:val="24"/>
          <w:szCs w:val="24"/>
        </w:rPr>
      </w:pPr>
      <w:r w:rsidRPr="00EB00E3">
        <w:rPr>
          <w:rStyle w:val="cm30"/>
          <w:rFonts w:hint="eastAsia"/>
          <w:sz w:val="24"/>
          <w:szCs w:val="24"/>
        </w:rPr>
        <w:t>２</w:t>
      </w:r>
      <w:r w:rsidR="00EF1EAE" w:rsidRPr="00EB00E3">
        <w:rPr>
          <w:rStyle w:val="cm30"/>
          <w:rFonts w:hint="eastAsia"/>
          <w:sz w:val="24"/>
          <w:szCs w:val="24"/>
        </w:rPr>
        <w:t xml:space="preserve">　</w:t>
      </w:r>
      <w:r w:rsidR="00A56203">
        <w:rPr>
          <w:rStyle w:val="cm30"/>
          <w:rFonts w:hint="eastAsia"/>
          <w:sz w:val="24"/>
          <w:szCs w:val="24"/>
        </w:rPr>
        <w:t>介護予防ケアマネジメントを委託する際に要する費用の額は、別表に定める単位数に１単位の単価を乗じて算出した額とする</w:t>
      </w:r>
      <w:r w:rsidR="00130A80" w:rsidRPr="00EB00E3">
        <w:rPr>
          <w:rStyle w:val="cm30"/>
          <w:rFonts w:hint="eastAsia"/>
          <w:sz w:val="24"/>
          <w:szCs w:val="24"/>
        </w:rPr>
        <w:t>。</w:t>
      </w:r>
    </w:p>
    <w:p w:rsidR="00554DBC" w:rsidRPr="00EB00E3" w:rsidRDefault="00554DBC" w:rsidP="00554DBC">
      <w:pPr>
        <w:rPr>
          <w:sz w:val="24"/>
          <w:szCs w:val="24"/>
        </w:rPr>
      </w:pPr>
      <w:r w:rsidRPr="00EB00E3">
        <w:rPr>
          <w:rFonts w:hint="eastAsia"/>
          <w:sz w:val="24"/>
          <w:szCs w:val="24"/>
        </w:rPr>
        <w:t>（</w:t>
      </w:r>
      <w:r w:rsidR="00A56203">
        <w:rPr>
          <w:rFonts w:hint="eastAsia"/>
          <w:sz w:val="24"/>
          <w:szCs w:val="24"/>
        </w:rPr>
        <w:t>委任</w:t>
      </w:r>
      <w:r w:rsidRPr="00EB00E3">
        <w:rPr>
          <w:rFonts w:hint="eastAsia"/>
          <w:sz w:val="24"/>
          <w:szCs w:val="24"/>
        </w:rPr>
        <w:t>）</w:t>
      </w:r>
    </w:p>
    <w:p w:rsidR="00554DBC" w:rsidRPr="00EB00E3" w:rsidRDefault="00554DBC" w:rsidP="00554DBC">
      <w:pPr>
        <w:ind w:left="240" w:hangingChars="100" w:hanging="240"/>
        <w:rPr>
          <w:sz w:val="24"/>
          <w:szCs w:val="24"/>
        </w:rPr>
      </w:pPr>
      <w:r w:rsidRPr="00EB00E3">
        <w:rPr>
          <w:rFonts w:hint="eastAsia"/>
          <w:sz w:val="24"/>
          <w:szCs w:val="24"/>
        </w:rPr>
        <w:t>第</w:t>
      </w:r>
      <w:r w:rsidR="007D37BB" w:rsidRPr="00EB00E3">
        <w:rPr>
          <w:rFonts w:hint="eastAsia"/>
          <w:sz w:val="24"/>
          <w:szCs w:val="24"/>
        </w:rPr>
        <w:t>14</w:t>
      </w:r>
      <w:r w:rsidRPr="00EB00E3">
        <w:rPr>
          <w:rFonts w:hint="eastAsia"/>
          <w:sz w:val="24"/>
          <w:szCs w:val="24"/>
        </w:rPr>
        <w:t xml:space="preserve">条　</w:t>
      </w:r>
      <w:r w:rsidR="00A56203">
        <w:rPr>
          <w:rFonts w:hint="eastAsia"/>
          <w:sz w:val="24"/>
          <w:szCs w:val="24"/>
        </w:rPr>
        <w:t>この</w:t>
      </w:r>
      <w:r w:rsidR="00830C3F">
        <w:rPr>
          <w:rFonts w:hint="eastAsia"/>
          <w:sz w:val="24"/>
          <w:szCs w:val="24"/>
        </w:rPr>
        <w:t>要綱</w:t>
      </w:r>
      <w:r w:rsidR="00A56203">
        <w:rPr>
          <w:rFonts w:hint="eastAsia"/>
          <w:sz w:val="24"/>
          <w:szCs w:val="24"/>
        </w:rPr>
        <w:t>に定めるもののほか、総合事業に関し必要な事項は、町長が別に定める</w:t>
      </w:r>
      <w:r w:rsidRPr="00EB00E3">
        <w:rPr>
          <w:rFonts w:hint="eastAsia"/>
          <w:sz w:val="24"/>
          <w:szCs w:val="24"/>
        </w:rPr>
        <w:t>。</w:t>
      </w:r>
    </w:p>
    <w:p w:rsidR="009E252D" w:rsidRPr="00EB00E3" w:rsidRDefault="009E252D" w:rsidP="000D3898">
      <w:pPr>
        <w:rPr>
          <w:rStyle w:val="cm30"/>
          <w:sz w:val="24"/>
          <w:szCs w:val="24"/>
        </w:rPr>
      </w:pPr>
    </w:p>
    <w:p w:rsidR="009E252D" w:rsidRPr="00EB00E3" w:rsidRDefault="009E252D" w:rsidP="00EB00E3">
      <w:pPr>
        <w:ind w:firstLineChars="300" w:firstLine="720"/>
        <w:rPr>
          <w:rStyle w:val="cm30"/>
          <w:sz w:val="24"/>
          <w:szCs w:val="24"/>
        </w:rPr>
      </w:pPr>
      <w:r w:rsidRPr="00EB00E3">
        <w:rPr>
          <w:rStyle w:val="cm30"/>
          <w:rFonts w:hint="eastAsia"/>
          <w:sz w:val="24"/>
          <w:szCs w:val="24"/>
        </w:rPr>
        <w:t>附</w:t>
      </w:r>
      <w:r w:rsidR="00EB00E3">
        <w:rPr>
          <w:rStyle w:val="cm30"/>
          <w:rFonts w:hint="eastAsia"/>
          <w:sz w:val="24"/>
          <w:szCs w:val="24"/>
        </w:rPr>
        <w:t xml:space="preserve">　</w:t>
      </w:r>
      <w:r w:rsidRPr="00EB00E3">
        <w:rPr>
          <w:rStyle w:val="cm30"/>
          <w:rFonts w:hint="eastAsia"/>
          <w:sz w:val="24"/>
          <w:szCs w:val="24"/>
        </w:rPr>
        <w:t>則</w:t>
      </w:r>
    </w:p>
    <w:p w:rsidR="003237E4" w:rsidRPr="00EB00E3" w:rsidRDefault="003237E4" w:rsidP="00EB00E3">
      <w:pPr>
        <w:ind w:firstLineChars="100" w:firstLine="240"/>
        <w:rPr>
          <w:rStyle w:val="cm30"/>
          <w:sz w:val="24"/>
          <w:szCs w:val="24"/>
        </w:rPr>
      </w:pPr>
      <w:r w:rsidRPr="00EB00E3">
        <w:rPr>
          <w:rStyle w:val="cm30"/>
          <w:rFonts w:hint="eastAsia"/>
          <w:sz w:val="24"/>
          <w:szCs w:val="24"/>
        </w:rPr>
        <w:t>（施行期日）</w:t>
      </w:r>
    </w:p>
    <w:p w:rsidR="009E252D" w:rsidRDefault="009E252D" w:rsidP="000D3898">
      <w:pPr>
        <w:rPr>
          <w:rStyle w:val="cm30"/>
          <w:sz w:val="24"/>
          <w:szCs w:val="24"/>
        </w:rPr>
      </w:pPr>
      <w:r w:rsidRPr="00EB00E3">
        <w:rPr>
          <w:rStyle w:val="cm30"/>
          <w:rFonts w:hint="eastAsia"/>
          <w:sz w:val="24"/>
          <w:szCs w:val="24"/>
        </w:rPr>
        <w:t xml:space="preserve">　この要綱は、平成</w:t>
      </w:r>
      <w:r w:rsidR="00830C3F">
        <w:rPr>
          <w:rStyle w:val="cm30"/>
          <w:rFonts w:hint="eastAsia"/>
          <w:sz w:val="24"/>
          <w:szCs w:val="24"/>
        </w:rPr>
        <w:t>２９</w:t>
      </w:r>
      <w:bookmarkStart w:id="0" w:name="_GoBack"/>
      <w:bookmarkEnd w:id="0"/>
      <w:r w:rsidRPr="00EB00E3">
        <w:rPr>
          <w:rStyle w:val="cm30"/>
          <w:rFonts w:hint="eastAsia"/>
          <w:sz w:val="24"/>
          <w:szCs w:val="24"/>
        </w:rPr>
        <w:t>年４月１日から施行する。</w:t>
      </w:r>
    </w:p>
    <w:p w:rsidR="00A56203" w:rsidRDefault="00A56203" w:rsidP="000D3898">
      <w:pPr>
        <w:rPr>
          <w:rStyle w:val="cm30"/>
          <w:sz w:val="24"/>
          <w:szCs w:val="24"/>
        </w:rPr>
      </w:pPr>
    </w:p>
    <w:p w:rsidR="00A56203" w:rsidRDefault="00A56203" w:rsidP="000D3898">
      <w:pPr>
        <w:rPr>
          <w:rStyle w:val="cm30"/>
          <w:sz w:val="24"/>
          <w:szCs w:val="24"/>
        </w:rPr>
      </w:pPr>
      <w:r>
        <w:rPr>
          <w:rStyle w:val="cm30"/>
          <w:rFonts w:hint="eastAsia"/>
          <w:sz w:val="24"/>
          <w:szCs w:val="24"/>
        </w:rPr>
        <w:t>別表（第４条、第６条、第１３条関係）</w:t>
      </w:r>
    </w:p>
    <w:tbl>
      <w:tblPr>
        <w:tblStyle w:val="aa"/>
        <w:tblW w:w="0" w:type="auto"/>
        <w:tblLook w:val="04A0" w:firstRow="1" w:lastRow="0" w:firstColumn="1" w:lastColumn="0" w:noHBand="0" w:noVBand="1"/>
      </w:tblPr>
      <w:tblGrid>
        <w:gridCol w:w="2547"/>
        <w:gridCol w:w="2551"/>
        <w:gridCol w:w="4389"/>
      </w:tblGrid>
      <w:tr w:rsidR="00A56203" w:rsidTr="00640C4A">
        <w:tc>
          <w:tcPr>
            <w:tcW w:w="2547" w:type="dxa"/>
          </w:tcPr>
          <w:p w:rsidR="00A56203" w:rsidRDefault="00A56203" w:rsidP="00830C3F">
            <w:pPr>
              <w:jc w:val="center"/>
              <w:rPr>
                <w:rStyle w:val="cm30"/>
                <w:sz w:val="24"/>
                <w:szCs w:val="24"/>
              </w:rPr>
            </w:pPr>
            <w:r>
              <w:rPr>
                <w:rStyle w:val="cm30"/>
                <w:rFonts w:hint="eastAsia"/>
                <w:sz w:val="24"/>
                <w:szCs w:val="24"/>
              </w:rPr>
              <w:t>事業区分</w:t>
            </w:r>
          </w:p>
        </w:tc>
        <w:tc>
          <w:tcPr>
            <w:tcW w:w="2551" w:type="dxa"/>
          </w:tcPr>
          <w:p w:rsidR="00A56203" w:rsidRDefault="00A56203" w:rsidP="00830C3F">
            <w:pPr>
              <w:jc w:val="center"/>
              <w:rPr>
                <w:rStyle w:val="cm30"/>
                <w:sz w:val="24"/>
                <w:szCs w:val="24"/>
              </w:rPr>
            </w:pPr>
            <w:r>
              <w:rPr>
                <w:rStyle w:val="cm30"/>
                <w:rFonts w:hint="eastAsia"/>
                <w:sz w:val="24"/>
                <w:szCs w:val="24"/>
              </w:rPr>
              <w:t>単位数</w:t>
            </w:r>
          </w:p>
        </w:tc>
        <w:tc>
          <w:tcPr>
            <w:tcW w:w="4389" w:type="dxa"/>
          </w:tcPr>
          <w:p w:rsidR="00A56203" w:rsidRDefault="00A56203" w:rsidP="00830C3F">
            <w:pPr>
              <w:jc w:val="center"/>
              <w:rPr>
                <w:rStyle w:val="cm30"/>
                <w:sz w:val="24"/>
                <w:szCs w:val="24"/>
              </w:rPr>
            </w:pPr>
            <w:r>
              <w:rPr>
                <w:rStyle w:val="cm30"/>
                <w:rFonts w:hint="eastAsia"/>
                <w:sz w:val="24"/>
                <w:szCs w:val="24"/>
              </w:rPr>
              <w:t>１単位の単価</w:t>
            </w:r>
          </w:p>
        </w:tc>
      </w:tr>
      <w:tr w:rsidR="00A56203" w:rsidTr="00640C4A">
        <w:tc>
          <w:tcPr>
            <w:tcW w:w="2547" w:type="dxa"/>
          </w:tcPr>
          <w:p w:rsidR="00A56203" w:rsidRDefault="00A56203" w:rsidP="000D3898">
            <w:pPr>
              <w:rPr>
                <w:rStyle w:val="cm30"/>
                <w:sz w:val="24"/>
                <w:szCs w:val="24"/>
              </w:rPr>
            </w:pPr>
            <w:r>
              <w:rPr>
                <w:rStyle w:val="cm30"/>
                <w:rFonts w:hint="eastAsia"/>
                <w:sz w:val="24"/>
                <w:szCs w:val="24"/>
              </w:rPr>
              <w:t>訪問型サービス事業</w:t>
            </w:r>
          </w:p>
        </w:tc>
        <w:tc>
          <w:tcPr>
            <w:tcW w:w="2551" w:type="dxa"/>
          </w:tcPr>
          <w:p w:rsidR="00A56203" w:rsidRDefault="00A56203" w:rsidP="000D3898">
            <w:pPr>
              <w:rPr>
                <w:rStyle w:val="cm30"/>
                <w:sz w:val="24"/>
                <w:szCs w:val="24"/>
              </w:rPr>
            </w:pPr>
            <w:r>
              <w:rPr>
                <w:rStyle w:val="cm30"/>
                <w:rFonts w:hint="eastAsia"/>
                <w:sz w:val="24"/>
                <w:szCs w:val="24"/>
              </w:rPr>
              <w:t>通知別添１の１に定める単位数</w:t>
            </w:r>
          </w:p>
        </w:tc>
        <w:tc>
          <w:tcPr>
            <w:tcW w:w="4389" w:type="dxa"/>
          </w:tcPr>
          <w:p w:rsidR="00A56203" w:rsidRDefault="00640C4A" w:rsidP="00640C4A">
            <w:pPr>
              <w:rPr>
                <w:rStyle w:val="cm30"/>
                <w:sz w:val="24"/>
                <w:szCs w:val="24"/>
              </w:rPr>
            </w:pPr>
            <w:r>
              <w:rPr>
                <w:rStyle w:val="cm30"/>
                <w:rFonts w:hint="eastAsia"/>
                <w:sz w:val="24"/>
                <w:szCs w:val="24"/>
              </w:rPr>
              <w:t>厚生労働大臣が定める１単位の単価（平成２７年厚生労働省告示第９３号。以下「単価告示」という。）の規定により１０円に別表第２の１に定める単位数を乗じて得た額とする。</w:t>
            </w:r>
          </w:p>
        </w:tc>
      </w:tr>
      <w:tr w:rsidR="00A56203" w:rsidTr="00640C4A">
        <w:tc>
          <w:tcPr>
            <w:tcW w:w="2547" w:type="dxa"/>
          </w:tcPr>
          <w:p w:rsidR="00A56203" w:rsidRDefault="00A56203" w:rsidP="000D3898">
            <w:pPr>
              <w:rPr>
                <w:rStyle w:val="cm30"/>
                <w:sz w:val="24"/>
                <w:szCs w:val="24"/>
              </w:rPr>
            </w:pPr>
            <w:r>
              <w:rPr>
                <w:rStyle w:val="cm30"/>
                <w:rFonts w:hint="eastAsia"/>
                <w:sz w:val="24"/>
                <w:szCs w:val="24"/>
              </w:rPr>
              <w:lastRenderedPageBreak/>
              <w:t>通所型サービス事業</w:t>
            </w:r>
          </w:p>
        </w:tc>
        <w:tc>
          <w:tcPr>
            <w:tcW w:w="2551" w:type="dxa"/>
          </w:tcPr>
          <w:p w:rsidR="00A56203" w:rsidRDefault="00A56203" w:rsidP="000D3898">
            <w:pPr>
              <w:rPr>
                <w:rStyle w:val="cm30"/>
                <w:sz w:val="24"/>
                <w:szCs w:val="24"/>
              </w:rPr>
            </w:pPr>
            <w:r>
              <w:rPr>
                <w:rStyle w:val="cm30"/>
                <w:rFonts w:hint="eastAsia"/>
                <w:sz w:val="24"/>
                <w:szCs w:val="24"/>
              </w:rPr>
              <w:t>通知別添１の２に定める単位数</w:t>
            </w:r>
          </w:p>
        </w:tc>
        <w:tc>
          <w:tcPr>
            <w:tcW w:w="4389" w:type="dxa"/>
          </w:tcPr>
          <w:p w:rsidR="00A56203" w:rsidRDefault="00640C4A" w:rsidP="00640C4A">
            <w:pPr>
              <w:rPr>
                <w:rStyle w:val="cm30"/>
                <w:sz w:val="24"/>
                <w:szCs w:val="24"/>
              </w:rPr>
            </w:pPr>
            <w:r>
              <w:rPr>
                <w:rStyle w:val="cm30"/>
                <w:rFonts w:hint="eastAsia"/>
                <w:sz w:val="24"/>
                <w:szCs w:val="24"/>
              </w:rPr>
              <w:t>単価告示の規定により１０円に別表第２の２に定める単位数を乗じて得た額とする。</w:t>
            </w:r>
          </w:p>
        </w:tc>
      </w:tr>
      <w:tr w:rsidR="00A56203" w:rsidTr="00640C4A">
        <w:tc>
          <w:tcPr>
            <w:tcW w:w="2547" w:type="dxa"/>
          </w:tcPr>
          <w:p w:rsidR="00A56203" w:rsidRDefault="00A56203" w:rsidP="000D3898">
            <w:pPr>
              <w:rPr>
                <w:rStyle w:val="cm30"/>
                <w:sz w:val="24"/>
                <w:szCs w:val="24"/>
              </w:rPr>
            </w:pPr>
            <w:r>
              <w:rPr>
                <w:rStyle w:val="cm30"/>
                <w:rFonts w:hint="eastAsia"/>
                <w:sz w:val="24"/>
                <w:szCs w:val="24"/>
              </w:rPr>
              <w:t>介護予防ケアマネジメント</w:t>
            </w:r>
          </w:p>
        </w:tc>
        <w:tc>
          <w:tcPr>
            <w:tcW w:w="2551" w:type="dxa"/>
          </w:tcPr>
          <w:p w:rsidR="00A56203" w:rsidRDefault="00A56203" w:rsidP="000D3898">
            <w:pPr>
              <w:rPr>
                <w:rStyle w:val="cm30"/>
                <w:sz w:val="24"/>
                <w:szCs w:val="24"/>
              </w:rPr>
            </w:pPr>
            <w:r>
              <w:rPr>
                <w:rStyle w:val="cm30"/>
                <w:rFonts w:hint="eastAsia"/>
                <w:sz w:val="24"/>
                <w:szCs w:val="24"/>
              </w:rPr>
              <w:t>通知別添１の３に定める単位数</w:t>
            </w:r>
          </w:p>
        </w:tc>
        <w:tc>
          <w:tcPr>
            <w:tcW w:w="4389" w:type="dxa"/>
          </w:tcPr>
          <w:p w:rsidR="00A56203" w:rsidRDefault="00AF0CE9" w:rsidP="00640C4A">
            <w:pPr>
              <w:rPr>
                <w:rStyle w:val="cm30"/>
                <w:sz w:val="24"/>
                <w:szCs w:val="24"/>
              </w:rPr>
            </w:pPr>
            <w:r>
              <w:rPr>
                <w:rStyle w:val="cm30"/>
                <w:rFonts w:hint="eastAsia"/>
                <w:sz w:val="24"/>
                <w:szCs w:val="24"/>
              </w:rPr>
              <w:t>単価告示の規定により１０円に別表第２の２</w:t>
            </w:r>
            <w:r w:rsidR="00640C4A">
              <w:rPr>
                <w:rStyle w:val="cm30"/>
                <w:rFonts w:hint="eastAsia"/>
                <w:sz w:val="24"/>
                <w:szCs w:val="24"/>
              </w:rPr>
              <w:t>に定める単位数を乗じて得た額とする。</w:t>
            </w:r>
          </w:p>
        </w:tc>
      </w:tr>
    </w:tbl>
    <w:p w:rsidR="00A56203" w:rsidRPr="00640C4A" w:rsidRDefault="00A56203" w:rsidP="000D3898">
      <w:pPr>
        <w:rPr>
          <w:rStyle w:val="cm30"/>
          <w:sz w:val="24"/>
          <w:szCs w:val="24"/>
        </w:rPr>
      </w:pPr>
    </w:p>
    <w:sectPr w:rsidR="00A56203" w:rsidRPr="00640C4A" w:rsidSect="00A311F9">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62" w:rsidRDefault="00BC3662" w:rsidP="007600EB">
      <w:r>
        <w:separator/>
      </w:r>
    </w:p>
  </w:endnote>
  <w:endnote w:type="continuationSeparator" w:id="0">
    <w:p w:rsidR="00BC3662" w:rsidRDefault="00BC3662" w:rsidP="0076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62" w:rsidRDefault="00BC3662" w:rsidP="007600EB">
      <w:r>
        <w:separator/>
      </w:r>
    </w:p>
  </w:footnote>
  <w:footnote w:type="continuationSeparator" w:id="0">
    <w:p w:rsidR="00BC3662" w:rsidRDefault="00BC3662" w:rsidP="00760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C8"/>
    <w:rsid w:val="00022487"/>
    <w:rsid w:val="00064E50"/>
    <w:rsid w:val="00080927"/>
    <w:rsid w:val="00087B87"/>
    <w:rsid w:val="000D3898"/>
    <w:rsid w:val="000E2DC8"/>
    <w:rsid w:val="00104C7A"/>
    <w:rsid w:val="00105179"/>
    <w:rsid w:val="00130A80"/>
    <w:rsid w:val="00133790"/>
    <w:rsid w:val="001614FB"/>
    <w:rsid w:val="00164FF2"/>
    <w:rsid w:val="00170ED5"/>
    <w:rsid w:val="00172F9D"/>
    <w:rsid w:val="00175E55"/>
    <w:rsid w:val="001C3311"/>
    <w:rsid w:val="001C5331"/>
    <w:rsid w:val="001E15CF"/>
    <w:rsid w:val="001F5C5E"/>
    <w:rsid w:val="00205F60"/>
    <w:rsid w:val="00215738"/>
    <w:rsid w:val="002361E8"/>
    <w:rsid w:val="00236E36"/>
    <w:rsid w:val="00253A9D"/>
    <w:rsid w:val="00262912"/>
    <w:rsid w:val="00286BD8"/>
    <w:rsid w:val="00291089"/>
    <w:rsid w:val="002F62C6"/>
    <w:rsid w:val="003237E4"/>
    <w:rsid w:val="00335E65"/>
    <w:rsid w:val="00363904"/>
    <w:rsid w:val="00392ED1"/>
    <w:rsid w:val="003960E1"/>
    <w:rsid w:val="00446040"/>
    <w:rsid w:val="004473FB"/>
    <w:rsid w:val="00456283"/>
    <w:rsid w:val="00472F33"/>
    <w:rsid w:val="00492494"/>
    <w:rsid w:val="004A2044"/>
    <w:rsid w:val="004D0B99"/>
    <w:rsid w:val="004E6D84"/>
    <w:rsid w:val="00520634"/>
    <w:rsid w:val="005319E0"/>
    <w:rsid w:val="0054553F"/>
    <w:rsid w:val="00554DBC"/>
    <w:rsid w:val="0055784B"/>
    <w:rsid w:val="00580DB5"/>
    <w:rsid w:val="0059652D"/>
    <w:rsid w:val="00627EA0"/>
    <w:rsid w:val="00633CFA"/>
    <w:rsid w:val="00640C4A"/>
    <w:rsid w:val="00646F07"/>
    <w:rsid w:val="0067305B"/>
    <w:rsid w:val="0069057B"/>
    <w:rsid w:val="006A4844"/>
    <w:rsid w:val="006C78CF"/>
    <w:rsid w:val="00753950"/>
    <w:rsid w:val="007600EB"/>
    <w:rsid w:val="007609C9"/>
    <w:rsid w:val="007A63A0"/>
    <w:rsid w:val="007D37BB"/>
    <w:rsid w:val="00803F3F"/>
    <w:rsid w:val="00830C3F"/>
    <w:rsid w:val="0083341B"/>
    <w:rsid w:val="00837AAD"/>
    <w:rsid w:val="00860558"/>
    <w:rsid w:val="008768E4"/>
    <w:rsid w:val="00877FCC"/>
    <w:rsid w:val="00882D3E"/>
    <w:rsid w:val="0089716D"/>
    <w:rsid w:val="008F2C6C"/>
    <w:rsid w:val="008F454D"/>
    <w:rsid w:val="00920BC4"/>
    <w:rsid w:val="00950A73"/>
    <w:rsid w:val="0097328A"/>
    <w:rsid w:val="00995AF6"/>
    <w:rsid w:val="009A50B2"/>
    <w:rsid w:val="009C1D4D"/>
    <w:rsid w:val="009E252D"/>
    <w:rsid w:val="00A04A13"/>
    <w:rsid w:val="00A2323A"/>
    <w:rsid w:val="00A26918"/>
    <w:rsid w:val="00A311F9"/>
    <w:rsid w:val="00A559FE"/>
    <w:rsid w:val="00A56203"/>
    <w:rsid w:val="00A6608D"/>
    <w:rsid w:val="00A66CC1"/>
    <w:rsid w:val="00AB53E2"/>
    <w:rsid w:val="00AB6848"/>
    <w:rsid w:val="00AD0D19"/>
    <w:rsid w:val="00AF0CE9"/>
    <w:rsid w:val="00AF39C1"/>
    <w:rsid w:val="00AF443B"/>
    <w:rsid w:val="00B92EBA"/>
    <w:rsid w:val="00BC3662"/>
    <w:rsid w:val="00BD2CC9"/>
    <w:rsid w:val="00C06B8C"/>
    <w:rsid w:val="00C06DDC"/>
    <w:rsid w:val="00CB3050"/>
    <w:rsid w:val="00CB7B8D"/>
    <w:rsid w:val="00CD0E90"/>
    <w:rsid w:val="00CD5E4E"/>
    <w:rsid w:val="00D21D6F"/>
    <w:rsid w:val="00D511A7"/>
    <w:rsid w:val="00D62C92"/>
    <w:rsid w:val="00D64879"/>
    <w:rsid w:val="00D73085"/>
    <w:rsid w:val="00D87C01"/>
    <w:rsid w:val="00E0292B"/>
    <w:rsid w:val="00E20EEC"/>
    <w:rsid w:val="00E25267"/>
    <w:rsid w:val="00E32F69"/>
    <w:rsid w:val="00E571FD"/>
    <w:rsid w:val="00E72242"/>
    <w:rsid w:val="00E90231"/>
    <w:rsid w:val="00E91C27"/>
    <w:rsid w:val="00E93BF6"/>
    <w:rsid w:val="00EB00E3"/>
    <w:rsid w:val="00ED3AEC"/>
    <w:rsid w:val="00EE00AC"/>
    <w:rsid w:val="00EE233B"/>
    <w:rsid w:val="00EF1EAE"/>
    <w:rsid w:val="00F12F1D"/>
    <w:rsid w:val="00F4683C"/>
    <w:rsid w:val="00F95BAE"/>
    <w:rsid w:val="00FD65C1"/>
    <w:rsid w:val="00FF0D0D"/>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66A707"/>
  <w15:docId w15:val="{31F31000-2F26-4D5E-95FA-57B18893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0EB"/>
    <w:pPr>
      <w:tabs>
        <w:tab w:val="center" w:pos="4252"/>
        <w:tab w:val="right" w:pos="8504"/>
      </w:tabs>
      <w:snapToGrid w:val="0"/>
    </w:pPr>
  </w:style>
  <w:style w:type="character" w:customStyle="1" w:styleId="a4">
    <w:name w:val="ヘッダー (文字)"/>
    <w:basedOn w:val="a0"/>
    <w:link w:val="a3"/>
    <w:uiPriority w:val="99"/>
    <w:rsid w:val="007600EB"/>
  </w:style>
  <w:style w:type="paragraph" w:styleId="a5">
    <w:name w:val="footer"/>
    <w:basedOn w:val="a"/>
    <w:link w:val="a6"/>
    <w:uiPriority w:val="99"/>
    <w:unhideWhenUsed/>
    <w:rsid w:val="007600EB"/>
    <w:pPr>
      <w:tabs>
        <w:tab w:val="center" w:pos="4252"/>
        <w:tab w:val="right" w:pos="8504"/>
      </w:tabs>
      <w:snapToGrid w:val="0"/>
    </w:pPr>
  </w:style>
  <w:style w:type="character" w:customStyle="1" w:styleId="a6">
    <w:name w:val="フッター (文字)"/>
    <w:basedOn w:val="a0"/>
    <w:link w:val="a5"/>
    <w:uiPriority w:val="99"/>
    <w:rsid w:val="007600EB"/>
  </w:style>
  <w:style w:type="paragraph" w:customStyle="1" w:styleId="title8">
    <w:name w:val="title8"/>
    <w:basedOn w:val="a"/>
    <w:rsid w:val="00BD2CC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D2CC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D2CC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D2CC9"/>
  </w:style>
  <w:style w:type="character" w:customStyle="1" w:styleId="num57">
    <w:name w:val="num57"/>
    <w:basedOn w:val="a0"/>
    <w:rsid w:val="00BD2CC9"/>
  </w:style>
  <w:style w:type="character" w:customStyle="1" w:styleId="p16">
    <w:name w:val="p16"/>
    <w:basedOn w:val="a0"/>
    <w:rsid w:val="00BD2CC9"/>
  </w:style>
  <w:style w:type="character" w:customStyle="1" w:styleId="num58">
    <w:name w:val="num58"/>
    <w:basedOn w:val="a0"/>
    <w:rsid w:val="00BD2CC9"/>
  </w:style>
  <w:style w:type="character" w:customStyle="1" w:styleId="p17">
    <w:name w:val="p17"/>
    <w:basedOn w:val="a0"/>
    <w:rsid w:val="00BD2CC9"/>
  </w:style>
  <w:style w:type="character" w:customStyle="1" w:styleId="num59">
    <w:name w:val="num59"/>
    <w:basedOn w:val="a0"/>
    <w:rsid w:val="00BD2CC9"/>
  </w:style>
  <w:style w:type="character" w:customStyle="1" w:styleId="p18">
    <w:name w:val="p18"/>
    <w:basedOn w:val="a0"/>
    <w:rsid w:val="00BD2CC9"/>
  </w:style>
  <w:style w:type="character" w:styleId="a7">
    <w:name w:val="Hyperlink"/>
    <w:basedOn w:val="a0"/>
    <w:uiPriority w:val="99"/>
    <w:semiHidden/>
    <w:unhideWhenUsed/>
    <w:rsid w:val="00AB6848"/>
    <w:rPr>
      <w:color w:val="0000FF"/>
      <w:u w:val="single"/>
    </w:rPr>
  </w:style>
  <w:style w:type="paragraph" w:styleId="a8">
    <w:name w:val="Balloon Text"/>
    <w:basedOn w:val="a"/>
    <w:link w:val="a9"/>
    <w:uiPriority w:val="99"/>
    <w:semiHidden/>
    <w:unhideWhenUsed/>
    <w:rsid w:val="00FF0D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0D"/>
    <w:rPr>
      <w:rFonts w:asciiTheme="majorHAnsi" w:eastAsiaTheme="majorEastAsia" w:hAnsiTheme="majorHAnsi" w:cstheme="majorBidi"/>
      <w:sz w:val="18"/>
      <w:szCs w:val="18"/>
    </w:rPr>
  </w:style>
  <w:style w:type="table" w:styleId="aa">
    <w:name w:val="Table Grid"/>
    <w:basedOn w:val="a1"/>
    <w:uiPriority w:val="59"/>
    <w:rsid w:val="00A56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973">
      <w:bodyDiv w:val="1"/>
      <w:marLeft w:val="0"/>
      <w:marRight w:val="0"/>
      <w:marTop w:val="0"/>
      <w:marBottom w:val="0"/>
      <w:divBdr>
        <w:top w:val="none" w:sz="0" w:space="0" w:color="auto"/>
        <w:left w:val="none" w:sz="0" w:space="0" w:color="auto"/>
        <w:bottom w:val="none" w:sz="0" w:space="0" w:color="auto"/>
        <w:right w:val="none" w:sz="0" w:space="0" w:color="auto"/>
      </w:divBdr>
      <w:divsChild>
        <w:div w:id="987782597">
          <w:marLeft w:val="0"/>
          <w:marRight w:val="0"/>
          <w:marTop w:val="0"/>
          <w:marBottom w:val="0"/>
          <w:divBdr>
            <w:top w:val="none" w:sz="0" w:space="0" w:color="auto"/>
            <w:left w:val="none" w:sz="0" w:space="0" w:color="auto"/>
            <w:bottom w:val="none" w:sz="0" w:space="0" w:color="auto"/>
            <w:right w:val="none" w:sz="0" w:space="0" w:color="auto"/>
          </w:divBdr>
          <w:divsChild>
            <w:div w:id="20117166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579827">
                  <w:marLeft w:val="-4275"/>
                  <w:marRight w:val="0"/>
                  <w:marTop w:val="0"/>
                  <w:marBottom w:val="0"/>
                  <w:divBdr>
                    <w:top w:val="none" w:sz="0" w:space="0" w:color="auto"/>
                    <w:left w:val="none" w:sz="0" w:space="0" w:color="auto"/>
                    <w:bottom w:val="none" w:sz="0" w:space="0" w:color="auto"/>
                    <w:right w:val="none" w:sz="0" w:space="0" w:color="auto"/>
                  </w:divBdr>
                  <w:divsChild>
                    <w:div w:id="10782851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2961306">
                          <w:marLeft w:val="0"/>
                          <w:marRight w:val="0"/>
                          <w:marTop w:val="0"/>
                          <w:marBottom w:val="0"/>
                          <w:divBdr>
                            <w:top w:val="none" w:sz="0" w:space="0" w:color="auto"/>
                            <w:left w:val="none" w:sz="0" w:space="0" w:color="auto"/>
                            <w:bottom w:val="none" w:sz="0" w:space="0" w:color="auto"/>
                            <w:right w:val="none" w:sz="0" w:space="0" w:color="auto"/>
                          </w:divBdr>
                          <w:divsChild>
                            <w:div w:id="901335776">
                              <w:marLeft w:val="0"/>
                              <w:marRight w:val="0"/>
                              <w:marTop w:val="0"/>
                              <w:marBottom w:val="0"/>
                              <w:divBdr>
                                <w:top w:val="none" w:sz="0" w:space="0" w:color="auto"/>
                                <w:left w:val="none" w:sz="0" w:space="0" w:color="auto"/>
                                <w:bottom w:val="none" w:sz="0" w:space="0" w:color="auto"/>
                                <w:right w:val="none" w:sz="0" w:space="0" w:color="auto"/>
                              </w:divBdr>
                              <w:divsChild>
                                <w:div w:id="525337028">
                                  <w:marLeft w:val="0"/>
                                  <w:marRight w:val="0"/>
                                  <w:marTop w:val="0"/>
                                  <w:marBottom w:val="0"/>
                                  <w:divBdr>
                                    <w:top w:val="none" w:sz="0" w:space="0" w:color="auto"/>
                                    <w:left w:val="none" w:sz="0" w:space="0" w:color="auto"/>
                                    <w:bottom w:val="none" w:sz="0" w:space="0" w:color="auto"/>
                                    <w:right w:val="none" w:sz="0" w:space="0" w:color="auto"/>
                                  </w:divBdr>
                                  <w:divsChild>
                                    <w:div w:id="1726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3492">
                              <w:marLeft w:val="0"/>
                              <w:marRight w:val="0"/>
                              <w:marTop w:val="0"/>
                              <w:marBottom w:val="0"/>
                              <w:divBdr>
                                <w:top w:val="none" w:sz="0" w:space="0" w:color="auto"/>
                                <w:left w:val="none" w:sz="0" w:space="0" w:color="auto"/>
                                <w:bottom w:val="none" w:sz="0" w:space="0" w:color="auto"/>
                                <w:right w:val="none" w:sz="0" w:space="0" w:color="auto"/>
                              </w:divBdr>
                              <w:divsChild>
                                <w:div w:id="1106074554">
                                  <w:marLeft w:val="0"/>
                                  <w:marRight w:val="0"/>
                                  <w:marTop w:val="0"/>
                                  <w:marBottom w:val="0"/>
                                  <w:divBdr>
                                    <w:top w:val="none" w:sz="0" w:space="0" w:color="auto"/>
                                    <w:left w:val="none" w:sz="0" w:space="0" w:color="auto"/>
                                    <w:bottom w:val="none" w:sz="0" w:space="0" w:color="auto"/>
                                    <w:right w:val="none" w:sz="0" w:space="0" w:color="auto"/>
                                  </w:divBdr>
                                  <w:divsChild>
                                    <w:div w:id="936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8232">
                              <w:marLeft w:val="0"/>
                              <w:marRight w:val="0"/>
                              <w:marTop w:val="0"/>
                              <w:marBottom w:val="0"/>
                              <w:divBdr>
                                <w:top w:val="none" w:sz="0" w:space="0" w:color="auto"/>
                                <w:left w:val="none" w:sz="0" w:space="0" w:color="auto"/>
                                <w:bottom w:val="none" w:sz="0" w:space="0" w:color="auto"/>
                                <w:right w:val="none" w:sz="0" w:space="0" w:color="auto"/>
                              </w:divBdr>
                              <w:divsChild>
                                <w:div w:id="601452141">
                                  <w:marLeft w:val="0"/>
                                  <w:marRight w:val="0"/>
                                  <w:marTop w:val="0"/>
                                  <w:marBottom w:val="0"/>
                                  <w:divBdr>
                                    <w:top w:val="none" w:sz="0" w:space="0" w:color="auto"/>
                                    <w:left w:val="none" w:sz="0" w:space="0" w:color="auto"/>
                                    <w:bottom w:val="none" w:sz="0" w:space="0" w:color="auto"/>
                                    <w:right w:val="none" w:sz="0" w:space="0" w:color="auto"/>
                                  </w:divBdr>
                                  <w:divsChild>
                                    <w:div w:id="1807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11847">
      <w:bodyDiv w:val="1"/>
      <w:marLeft w:val="0"/>
      <w:marRight w:val="0"/>
      <w:marTop w:val="0"/>
      <w:marBottom w:val="0"/>
      <w:divBdr>
        <w:top w:val="none" w:sz="0" w:space="0" w:color="auto"/>
        <w:left w:val="none" w:sz="0" w:space="0" w:color="auto"/>
        <w:bottom w:val="none" w:sz="0" w:space="0" w:color="auto"/>
        <w:right w:val="none" w:sz="0" w:space="0" w:color="auto"/>
      </w:divBdr>
      <w:divsChild>
        <w:div w:id="879434830">
          <w:marLeft w:val="0"/>
          <w:marRight w:val="0"/>
          <w:marTop w:val="0"/>
          <w:marBottom w:val="0"/>
          <w:divBdr>
            <w:top w:val="none" w:sz="0" w:space="0" w:color="auto"/>
            <w:left w:val="none" w:sz="0" w:space="0" w:color="auto"/>
            <w:bottom w:val="none" w:sz="0" w:space="0" w:color="auto"/>
            <w:right w:val="none" w:sz="0" w:space="0" w:color="auto"/>
          </w:divBdr>
          <w:divsChild>
            <w:div w:id="7738599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5682312">
                  <w:marLeft w:val="-4275"/>
                  <w:marRight w:val="0"/>
                  <w:marTop w:val="0"/>
                  <w:marBottom w:val="0"/>
                  <w:divBdr>
                    <w:top w:val="none" w:sz="0" w:space="0" w:color="auto"/>
                    <w:left w:val="none" w:sz="0" w:space="0" w:color="auto"/>
                    <w:bottom w:val="none" w:sz="0" w:space="0" w:color="auto"/>
                    <w:right w:val="none" w:sz="0" w:space="0" w:color="auto"/>
                  </w:divBdr>
                  <w:divsChild>
                    <w:div w:id="18394968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8375258">
                          <w:marLeft w:val="0"/>
                          <w:marRight w:val="0"/>
                          <w:marTop w:val="0"/>
                          <w:marBottom w:val="0"/>
                          <w:divBdr>
                            <w:top w:val="none" w:sz="0" w:space="0" w:color="auto"/>
                            <w:left w:val="none" w:sz="0" w:space="0" w:color="auto"/>
                            <w:bottom w:val="none" w:sz="0" w:space="0" w:color="auto"/>
                            <w:right w:val="none" w:sz="0" w:space="0" w:color="auto"/>
                          </w:divBdr>
                          <w:divsChild>
                            <w:div w:id="409469757">
                              <w:marLeft w:val="0"/>
                              <w:marRight w:val="0"/>
                              <w:marTop w:val="0"/>
                              <w:marBottom w:val="0"/>
                              <w:divBdr>
                                <w:top w:val="none" w:sz="0" w:space="0" w:color="auto"/>
                                <w:left w:val="none" w:sz="0" w:space="0" w:color="auto"/>
                                <w:bottom w:val="none" w:sz="0" w:space="0" w:color="auto"/>
                                <w:right w:val="none" w:sz="0" w:space="0" w:color="auto"/>
                              </w:divBdr>
                              <w:divsChild>
                                <w:div w:id="1450395904">
                                  <w:marLeft w:val="0"/>
                                  <w:marRight w:val="0"/>
                                  <w:marTop w:val="0"/>
                                  <w:marBottom w:val="0"/>
                                  <w:divBdr>
                                    <w:top w:val="none" w:sz="0" w:space="0" w:color="auto"/>
                                    <w:left w:val="none" w:sz="0" w:space="0" w:color="auto"/>
                                    <w:bottom w:val="none" w:sz="0" w:space="0" w:color="auto"/>
                                    <w:right w:val="none" w:sz="0" w:space="0" w:color="auto"/>
                                  </w:divBdr>
                                  <w:divsChild>
                                    <w:div w:id="616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599">
                              <w:marLeft w:val="0"/>
                              <w:marRight w:val="0"/>
                              <w:marTop w:val="0"/>
                              <w:marBottom w:val="0"/>
                              <w:divBdr>
                                <w:top w:val="none" w:sz="0" w:space="0" w:color="auto"/>
                                <w:left w:val="none" w:sz="0" w:space="0" w:color="auto"/>
                                <w:bottom w:val="none" w:sz="0" w:space="0" w:color="auto"/>
                                <w:right w:val="none" w:sz="0" w:space="0" w:color="auto"/>
                              </w:divBdr>
                              <w:divsChild>
                                <w:div w:id="940334356">
                                  <w:marLeft w:val="0"/>
                                  <w:marRight w:val="0"/>
                                  <w:marTop w:val="0"/>
                                  <w:marBottom w:val="0"/>
                                  <w:divBdr>
                                    <w:top w:val="none" w:sz="0" w:space="0" w:color="auto"/>
                                    <w:left w:val="none" w:sz="0" w:space="0" w:color="auto"/>
                                    <w:bottom w:val="none" w:sz="0" w:space="0" w:color="auto"/>
                                    <w:right w:val="none" w:sz="0" w:space="0" w:color="auto"/>
                                  </w:divBdr>
                                  <w:divsChild>
                                    <w:div w:id="10909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933">
                              <w:marLeft w:val="0"/>
                              <w:marRight w:val="0"/>
                              <w:marTop w:val="0"/>
                              <w:marBottom w:val="0"/>
                              <w:divBdr>
                                <w:top w:val="none" w:sz="0" w:space="0" w:color="auto"/>
                                <w:left w:val="none" w:sz="0" w:space="0" w:color="auto"/>
                                <w:bottom w:val="none" w:sz="0" w:space="0" w:color="auto"/>
                                <w:right w:val="none" w:sz="0" w:space="0" w:color="auto"/>
                              </w:divBdr>
                              <w:divsChild>
                                <w:div w:id="449513608">
                                  <w:marLeft w:val="0"/>
                                  <w:marRight w:val="0"/>
                                  <w:marTop w:val="0"/>
                                  <w:marBottom w:val="0"/>
                                  <w:divBdr>
                                    <w:top w:val="none" w:sz="0" w:space="0" w:color="auto"/>
                                    <w:left w:val="none" w:sz="0" w:space="0" w:color="auto"/>
                                    <w:bottom w:val="none" w:sz="0" w:space="0" w:color="auto"/>
                                    <w:right w:val="none" w:sz="0" w:space="0" w:color="auto"/>
                                  </w:divBdr>
                                  <w:divsChild>
                                    <w:div w:id="7101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2017-02-13T06:30:00Z</cp:lastPrinted>
  <dcterms:created xsi:type="dcterms:W3CDTF">2017-03-06T07:52:00Z</dcterms:created>
  <dcterms:modified xsi:type="dcterms:W3CDTF">2017-03-31T05:30:00Z</dcterms:modified>
</cp:coreProperties>
</file>